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6C" w:rsidRPr="00C07836" w:rsidRDefault="00245870" w:rsidP="00D75F6C">
      <w:pPr>
        <w:spacing w:line="360" w:lineRule="auto"/>
        <w:ind w:firstLine="45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2C7C7883" wp14:editId="3E280BB6">
            <wp:simplePos x="0" y="0"/>
            <wp:positionH relativeFrom="page">
              <wp:posOffset>5039042</wp:posOffset>
            </wp:positionH>
            <wp:positionV relativeFrom="page">
              <wp:posOffset>1009333</wp:posOffset>
            </wp:positionV>
            <wp:extent cx="1462405" cy="1405890"/>
            <wp:effectExtent l="0" t="0" r="89852" b="13653"/>
            <wp:wrapNone/>
            <wp:docPr id="6" name="Рисунок 5" descr="печать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4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5818962">
                      <a:off x="0" y="0"/>
                      <a:ext cx="146240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B3BE43" wp14:editId="4796FF62">
                <wp:simplePos x="0" y="0"/>
                <wp:positionH relativeFrom="column">
                  <wp:posOffset>-518160</wp:posOffset>
                </wp:positionH>
                <wp:positionV relativeFrom="paragraph">
                  <wp:posOffset>100965</wp:posOffset>
                </wp:positionV>
                <wp:extent cx="3028950" cy="56197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F6C" w:rsidRPr="00C07836" w:rsidRDefault="00D75F6C" w:rsidP="00D75F6C">
                            <w:r w:rsidRPr="00C07836">
                              <w:t>Принят на заседании педаго</w:t>
                            </w:r>
                            <w:r w:rsidR="008A23C4">
                              <w:t>гического совета (протокол от 31</w:t>
                            </w:r>
                            <w:r w:rsidRPr="00C07836">
                              <w:t>.08</w:t>
                            </w:r>
                            <w:r w:rsidR="008A23C4">
                              <w:t>.202</w:t>
                            </w:r>
                            <w:r w:rsidR="00245870">
                              <w:t>2</w:t>
                            </w:r>
                            <w:r>
                              <w:t xml:space="preserve">г. </w:t>
                            </w:r>
                            <w:proofErr w:type="gramStart"/>
                            <w:r>
                              <w:t>№  1</w:t>
                            </w:r>
                            <w:proofErr w:type="gramEnd"/>
                            <w:r w:rsidRPr="00C0783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3BE4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0.8pt;margin-top:7.95pt;width:238.5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" stroked="f">
                <v:textbox>
                  <w:txbxContent>
                    <w:p w:rsidR="00D75F6C" w:rsidRPr="00C07836" w:rsidRDefault="00D75F6C" w:rsidP="00D75F6C">
                      <w:r w:rsidRPr="00C07836">
                        <w:t>Принят на заседании педаго</w:t>
                      </w:r>
                      <w:r w:rsidR="008A23C4">
                        <w:t>гического совета (протокол от 31</w:t>
                      </w:r>
                      <w:r w:rsidRPr="00C07836">
                        <w:t>.08</w:t>
                      </w:r>
                      <w:r w:rsidR="008A23C4">
                        <w:t>.202</w:t>
                      </w:r>
                      <w:r w:rsidR="00245870">
                        <w:t>2</w:t>
                      </w:r>
                      <w:r>
                        <w:t xml:space="preserve">г. </w:t>
                      </w:r>
                      <w:proofErr w:type="gramStart"/>
                      <w:r>
                        <w:t>№  1</w:t>
                      </w:r>
                      <w:proofErr w:type="gramEnd"/>
                      <w:r w:rsidRPr="00C07836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D033CA" wp14:editId="7C5F700C">
                <wp:simplePos x="0" y="0"/>
                <wp:positionH relativeFrom="column">
                  <wp:posOffset>3387090</wp:posOffset>
                </wp:positionH>
                <wp:positionV relativeFrom="paragraph">
                  <wp:posOffset>100965</wp:posOffset>
                </wp:positionV>
                <wp:extent cx="2686050" cy="139827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F6C" w:rsidRPr="00C07836" w:rsidRDefault="00D75F6C" w:rsidP="00D75F6C">
                            <w:pPr>
                              <w:jc w:val="both"/>
                            </w:pPr>
                            <w:r w:rsidRPr="00C07836">
                              <w:t xml:space="preserve">Утвержден приказом по муниципальному </w:t>
                            </w:r>
                            <w:proofErr w:type="gramStart"/>
                            <w:r>
                              <w:t xml:space="preserve">автономному </w:t>
                            </w:r>
                            <w:r w:rsidRPr="00C07836">
                              <w:t xml:space="preserve"> общеобразовательному</w:t>
                            </w:r>
                            <w:proofErr w:type="gramEnd"/>
                            <w:r w:rsidRPr="00C07836">
                              <w:t xml:space="preserve"> учреждению  «Средняя общеобразовательная школа № 6» </w:t>
                            </w:r>
                          </w:p>
                          <w:p w:rsidR="00D75F6C" w:rsidRPr="00C07836" w:rsidRDefault="00D75F6C" w:rsidP="00D75F6C">
                            <w:pPr>
                              <w:jc w:val="both"/>
                            </w:pPr>
                            <w:r w:rsidRPr="00C07836">
                              <w:t>от _</w:t>
                            </w:r>
                            <w:r w:rsidR="008A23C4">
                              <w:rPr>
                                <w:u w:val="single"/>
                              </w:rPr>
                              <w:t>31.08.202</w:t>
                            </w:r>
                            <w:r w:rsidR="00245870">
                              <w:rPr>
                                <w:u w:val="single"/>
                              </w:rPr>
                              <w:t>2</w:t>
                            </w:r>
                            <w:r w:rsidRPr="00C07836">
                              <w:rPr>
                                <w:u w:val="single"/>
                              </w:rPr>
                              <w:t>г.     №</w:t>
                            </w:r>
                            <w:r w:rsidR="008A23C4">
                              <w:rPr>
                                <w:u w:val="single"/>
                              </w:rPr>
                              <w:t xml:space="preserve"> 102</w:t>
                            </w:r>
                            <w:r>
                              <w:rPr>
                                <w:u w:val="single"/>
                              </w:rPr>
                              <w:t>-од</w:t>
                            </w:r>
                            <w:r w:rsidRPr="00C07836"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033CA" id="Поле 2" o:spid="_x0000_s1027" type="#_x0000_t202" style="position:absolute;left:0;text-align:left;margin-left:266.7pt;margin-top:7.95pt;width:211.5pt;height:11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BqkgIAABc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" stroked="f">
                <v:textbox>
                  <w:txbxContent>
                    <w:p w:rsidR="00D75F6C" w:rsidRPr="00C07836" w:rsidRDefault="00D75F6C" w:rsidP="00D75F6C">
                      <w:pPr>
                        <w:jc w:val="both"/>
                      </w:pPr>
                      <w:r w:rsidRPr="00C07836">
                        <w:t xml:space="preserve">Утвержден приказом по муниципальному </w:t>
                      </w:r>
                      <w:proofErr w:type="gramStart"/>
                      <w:r>
                        <w:t xml:space="preserve">автономному </w:t>
                      </w:r>
                      <w:r w:rsidRPr="00C07836">
                        <w:t xml:space="preserve"> общеобразовательному</w:t>
                      </w:r>
                      <w:proofErr w:type="gramEnd"/>
                      <w:r w:rsidRPr="00C07836">
                        <w:t xml:space="preserve"> учреждению  «Средняя общеобразовательная школа № 6» </w:t>
                      </w:r>
                    </w:p>
                    <w:p w:rsidR="00D75F6C" w:rsidRPr="00C07836" w:rsidRDefault="00D75F6C" w:rsidP="00D75F6C">
                      <w:pPr>
                        <w:jc w:val="both"/>
                      </w:pPr>
                      <w:r w:rsidRPr="00C07836">
                        <w:t>от _</w:t>
                      </w:r>
                      <w:r w:rsidR="008A23C4">
                        <w:rPr>
                          <w:u w:val="single"/>
                        </w:rPr>
                        <w:t>31.08.202</w:t>
                      </w:r>
                      <w:r w:rsidR="00245870">
                        <w:rPr>
                          <w:u w:val="single"/>
                        </w:rPr>
                        <w:t>2</w:t>
                      </w:r>
                      <w:r w:rsidRPr="00C07836">
                        <w:rPr>
                          <w:u w:val="single"/>
                        </w:rPr>
                        <w:t>г.     №</w:t>
                      </w:r>
                      <w:r w:rsidR="008A23C4">
                        <w:rPr>
                          <w:u w:val="single"/>
                        </w:rPr>
                        <w:t xml:space="preserve"> 102</w:t>
                      </w:r>
                      <w:r>
                        <w:rPr>
                          <w:u w:val="single"/>
                        </w:rPr>
                        <w:t>-од</w:t>
                      </w:r>
                      <w:r w:rsidRPr="00C07836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75F6C" w:rsidRPr="00C07836" w:rsidRDefault="00D75F6C" w:rsidP="00D75F6C">
      <w:pPr>
        <w:spacing w:line="360" w:lineRule="auto"/>
        <w:ind w:firstLine="454"/>
        <w:jc w:val="center"/>
        <w:rPr>
          <w:b/>
          <w:sz w:val="28"/>
          <w:szCs w:val="28"/>
        </w:rPr>
      </w:pP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  <w:r w:rsidRPr="00C07836">
        <w:rPr>
          <w:b/>
          <w:sz w:val="28"/>
          <w:szCs w:val="28"/>
        </w:rPr>
        <w:t xml:space="preserve">УЧЕБНЫЙ ПЛАН </w:t>
      </w: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</w:t>
      </w:r>
      <w:r w:rsidRPr="00C07836">
        <w:rPr>
          <w:b/>
          <w:sz w:val="28"/>
          <w:szCs w:val="28"/>
        </w:rPr>
        <w:t xml:space="preserve"> ОБЩЕОБРАЗОВАТЕЛЬНОГО УЧРЕЖДЕНИЯ</w:t>
      </w: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  <w:r w:rsidRPr="00C07836">
        <w:rPr>
          <w:b/>
          <w:sz w:val="28"/>
          <w:szCs w:val="28"/>
        </w:rPr>
        <w:t xml:space="preserve">«СРЕДНЯЯ ОБЩЕОБРАЗОВАТЕЛЬНАЯ ШКОЛА № 6» </w:t>
      </w:r>
    </w:p>
    <w:p w:rsidR="00D75F6C" w:rsidRDefault="008A23C4" w:rsidP="00D75F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4587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245870">
        <w:rPr>
          <w:b/>
          <w:sz w:val="28"/>
          <w:szCs w:val="28"/>
        </w:rPr>
        <w:t>4</w:t>
      </w:r>
      <w:r w:rsidR="00D75F6C" w:rsidRPr="00C07836">
        <w:rPr>
          <w:b/>
          <w:sz w:val="28"/>
          <w:szCs w:val="28"/>
        </w:rPr>
        <w:t xml:space="preserve"> УЧЕБНЫЙ ГОД</w:t>
      </w:r>
    </w:p>
    <w:p w:rsidR="00D75F6C" w:rsidRDefault="00D75F6C" w:rsidP="00D75F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 ОБЩЕЕ ОБРАЗОВАНИЕ (10-11 КЛАССЫ)</w:t>
      </w: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ФГОС  СОО</w:t>
      </w: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  <w:r w:rsidRPr="00C07836">
        <w:rPr>
          <w:b/>
          <w:sz w:val="28"/>
          <w:szCs w:val="28"/>
        </w:rPr>
        <w:t>г. Череповец</w:t>
      </w:r>
    </w:p>
    <w:p w:rsidR="00D75F6C" w:rsidRDefault="008A23C4" w:rsidP="00D75F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45870">
        <w:rPr>
          <w:b/>
          <w:sz w:val="28"/>
          <w:szCs w:val="28"/>
        </w:rPr>
        <w:t>2</w:t>
      </w:r>
      <w:r w:rsidR="00D75F6C" w:rsidRPr="00C07836">
        <w:rPr>
          <w:b/>
          <w:sz w:val="28"/>
          <w:szCs w:val="28"/>
        </w:rPr>
        <w:t>г.</w:t>
      </w:r>
    </w:p>
    <w:p w:rsidR="00D75F6C" w:rsidRPr="00C07836" w:rsidRDefault="00D75F6C" w:rsidP="00D75F6C">
      <w:pPr>
        <w:spacing w:line="360" w:lineRule="auto"/>
        <w:jc w:val="center"/>
        <w:rPr>
          <w:b/>
          <w:sz w:val="28"/>
          <w:szCs w:val="28"/>
        </w:rPr>
      </w:pPr>
    </w:p>
    <w:p w:rsidR="003E2203" w:rsidRDefault="003E2203" w:rsidP="003E2203">
      <w:pPr>
        <w:ind w:righ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Пояснительная записка к учебному плану</w:t>
      </w:r>
    </w:p>
    <w:p w:rsidR="003E2203" w:rsidRDefault="008A23C4" w:rsidP="003E2203">
      <w:pPr>
        <w:ind w:righ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245870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-202</w:t>
      </w:r>
      <w:r w:rsidR="00245870">
        <w:rPr>
          <w:b/>
          <w:bCs/>
          <w:sz w:val="26"/>
          <w:szCs w:val="26"/>
        </w:rPr>
        <w:t>4</w:t>
      </w:r>
      <w:r w:rsidR="003E2203">
        <w:rPr>
          <w:b/>
          <w:bCs/>
          <w:sz w:val="26"/>
          <w:szCs w:val="26"/>
        </w:rPr>
        <w:t xml:space="preserve"> учебный год </w:t>
      </w:r>
    </w:p>
    <w:p w:rsidR="003E2203" w:rsidRDefault="003E2203" w:rsidP="003E22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план</w:t>
      </w:r>
    </w:p>
    <w:p w:rsidR="003E2203" w:rsidRDefault="003E2203" w:rsidP="003E2203">
      <w:pPr>
        <w:ind w:right="-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среднего общего образования (ФГОС СОО)</w:t>
      </w:r>
    </w:p>
    <w:p w:rsidR="003E2203" w:rsidRDefault="003E2203" w:rsidP="003E2203">
      <w:pPr>
        <w:ind w:left="-15" w:right="54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Нормативной правовой базой учебного плана школы, реализующей программы среднего общего образования, являются: </w:t>
      </w:r>
    </w:p>
    <w:p w:rsidR="003E2203" w:rsidRDefault="003E2203" w:rsidP="003E2203">
      <w:pPr>
        <w:pStyle w:val="a3"/>
        <w:numPr>
          <w:ilvl w:val="0"/>
          <w:numId w:val="3"/>
        </w:numPr>
        <w:suppressAutoHyphens w:val="0"/>
        <w:spacing w:after="10" w:line="266" w:lineRule="auto"/>
        <w:ind w:right="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ФЗ РФ «Об образовании в Российской Федерации» от 29.12.2012 № 273-ФЗ; </w:t>
      </w:r>
    </w:p>
    <w:p w:rsidR="003E2203" w:rsidRDefault="003E2203" w:rsidP="003E2203">
      <w:pPr>
        <w:pStyle w:val="a3"/>
        <w:numPr>
          <w:ilvl w:val="0"/>
          <w:numId w:val="3"/>
        </w:numPr>
        <w:suppressAutoHyphens w:val="0"/>
        <w:spacing w:after="10" w:line="266" w:lineRule="auto"/>
        <w:ind w:right="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Главного государственного санитарного врача РФ от 29.12.2010 № 189 « Об утверждении СанПиН 2.4.2.2821-10 Санитарно-эпидемиологические требования к условиям и организации обучения в общеобразовательных учреждениях»; </w:t>
      </w:r>
    </w:p>
    <w:p w:rsidR="003E2203" w:rsidRDefault="003E2203" w:rsidP="003E2203">
      <w:pPr>
        <w:pStyle w:val="a3"/>
        <w:numPr>
          <w:ilvl w:val="0"/>
          <w:numId w:val="3"/>
        </w:numPr>
        <w:suppressAutoHyphens w:val="0"/>
        <w:spacing w:after="10" w:line="266" w:lineRule="auto"/>
        <w:ind w:right="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Министерства образования и науки Российской Федерации № 413 от 17.05.2012 г. «Об утверждении федерального государственного образовательного стандарта среднего (полного) общего образования»; </w:t>
      </w:r>
    </w:p>
    <w:p w:rsidR="003E2203" w:rsidRDefault="003E2203" w:rsidP="003E2203">
      <w:pPr>
        <w:pStyle w:val="a3"/>
        <w:numPr>
          <w:ilvl w:val="0"/>
          <w:numId w:val="3"/>
        </w:numPr>
        <w:suppressAutoHyphens w:val="0"/>
        <w:spacing w:after="10" w:line="266" w:lineRule="auto"/>
        <w:ind w:right="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Министерства образования и науки Российской Федерации от 29.12.2014 № 1645 «О внесении изменений в приказ Министерства образования и науки РФ от 17.05.2012 № 413 « Об утверждении федерального государственного образовательного стандарта среднего (полного) общего образования»; </w:t>
      </w:r>
    </w:p>
    <w:p w:rsidR="003E2203" w:rsidRDefault="003E2203" w:rsidP="003E2203">
      <w:pPr>
        <w:pStyle w:val="a3"/>
        <w:numPr>
          <w:ilvl w:val="0"/>
          <w:numId w:val="3"/>
        </w:numPr>
        <w:suppressAutoHyphens w:val="0"/>
        <w:spacing w:after="10" w:line="266" w:lineRule="auto"/>
        <w:ind w:right="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Министерства образования и науки Российской Федерации от 31.12.2015 № 1578 «О внесении изменений в приказ Министерства образования и науки РФ от 17.05.2012 № 413 « Об утверждении федерального государственного образовательного стандарта среднего (полного) общего образования»; </w:t>
      </w:r>
    </w:p>
    <w:p w:rsidR="003E2203" w:rsidRDefault="003E2203" w:rsidP="003E2203">
      <w:pPr>
        <w:pStyle w:val="a3"/>
        <w:numPr>
          <w:ilvl w:val="0"/>
          <w:numId w:val="3"/>
        </w:numPr>
        <w:suppressAutoHyphens w:val="0"/>
        <w:spacing w:after="10" w:line="266" w:lineRule="auto"/>
        <w:ind w:right="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Министерства образования и науки Российской Федерации от 29 июля 2017 № 613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413»; </w:t>
      </w:r>
    </w:p>
    <w:p w:rsidR="003E2203" w:rsidRDefault="003E2203" w:rsidP="003E2203">
      <w:pPr>
        <w:pStyle w:val="a3"/>
        <w:numPr>
          <w:ilvl w:val="0"/>
          <w:numId w:val="3"/>
        </w:numPr>
        <w:suppressAutoHyphens w:val="0"/>
        <w:spacing w:after="10" w:line="266" w:lineRule="auto"/>
        <w:ind w:right="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3E2203" w:rsidRDefault="003E2203" w:rsidP="003E2203">
      <w:pPr>
        <w:pStyle w:val="a3"/>
        <w:numPr>
          <w:ilvl w:val="0"/>
          <w:numId w:val="3"/>
        </w:numPr>
        <w:suppressAutoHyphens w:val="0"/>
        <w:spacing w:after="10" w:line="266" w:lineRule="auto"/>
        <w:ind w:right="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12.05.2016 № 2/16) (www.fgosreestr.ru). </w:t>
      </w:r>
    </w:p>
    <w:p w:rsidR="003E2203" w:rsidRPr="003E2203" w:rsidRDefault="003E2203" w:rsidP="003E2203">
      <w:pPr>
        <w:pStyle w:val="a3"/>
        <w:numPr>
          <w:ilvl w:val="0"/>
          <w:numId w:val="3"/>
        </w:numPr>
        <w:suppressAutoHyphens w:val="0"/>
        <w:spacing w:after="10" w:line="266" w:lineRule="auto"/>
        <w:ind w:right="54"/>
        <w:jc w:val="both"/>
        <w:rPr>
          <w:b/>
          <w:sz w:val="26"/>
          <w:szCs w:val="26"/>
        </w:rPr>
      </w:pPr>
      <w:r w:rsidRPr="003E2203">
        <w:rPr>
          <w:sz w:val="26"/>
          <w:szCs w:val="26"/>
        </w:rPr>
        <w:t xml:space="preserve">Приказ Министерства обороны РФ и Министерства образования и науки РФ (Минобразования России) от 24.02.2010 № 96/134 «Об утверждении Инструкции об организации обучения граждан Российской Федерации начальным знаниям в области обороны государства и их подготовки по основам военной службы в образовательных учреждениях среднего </w:t>
      </w:r>
      <w:r w:rsidRPr="003E2203">
        <w:rPr>
          <w:sz w:val="26"/>
          <w:szCs w:val="26"/>
        </w:rPr>
        <w:lastRenderedPageBreak/>
        <w:t>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</w:p>
    <w:p w:rsidR="003E2203" w:rsidRDefault="003E2203" w:rsidP="003E2203">
      <w:pPr>
        <w:rPr>
          <w:b/>
          <w:sz w:val="26"/>
          <w:szCs w:val="26"/>
        </w:rPr>
      </w:pPr>
    </w:p>
    <w:p w:rsidR="003E2203" w:rsidRDefault="003E2203" w:rsidP="00D75F6C">
      <w:pPr>
        <w:spacing w:line="276" w:lineRule="auto"/>
        <w:ind w:left="-15" w:right="5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Учебный план для обучающихся в 10-11 классах ориентирован на 2-летний нормативный срок освоения образовательных программ среднего  общего образования. </w:t>
      </w:r>
    </w:p>
    <w:p w:rsidR="003E2203" w:rsidRDefault="003E2203" w:rsidP="00D75F6C">
      <w:pPr>
        <w:spacing w:line="276" w:lineRule="auto"/>
        <w:ind w:left="-15" w:right="54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</w:t>
      </w:r>
      <w:r w:rsidR="00D75F6C">
        <w:rPr>
          <w:sz w:val="26"/>
          <w:szCs w:val="26"/>
        </w:rPr>
        <w:t>сть учебного года - 34 недели (6</w:t>
      </w:r>
      <w:r>
        <w:rPr>
          <w:sz w:val="26"/>
          <w:szCs w:val="26"/>
        </w:rPr>
        <w:t xml:space="preserve">-дневная учебная неделя). Продолжительность урока - 40 минут. Продолжительность каникул в течение учебного года и летом определяется календарным учебным графиком на 2020-2021 учебный год.  </w:t>
      </w:r>
    </w:p>
    <w:p w:rsidR="003E2203" w:rsidRDefault="003E2203" w:rsidP="00D75F6C">
      <w:pPr>
        <w:spacing w:line="276" w:lineRule="auto"/>
        <w:ind w:left="-15" w:right="5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Учебный план содержит не менее одного учебного предмета из каждой предметной области, определенной ФГОС. </w:t>
      </w:r>
    </w:p>
    <w:p w:rsidR="003E2203" w:rsidRDefault="003E2203" w:rsidP="00D75F6C">
      <w:pPr>
        <w:spacing w:line="276" w:lineRule="auto"/>
        <w:ind w:right="54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Все предметы изучаются на базовом уровне, за исключением математики, физики и информатики. Выбор предметов с углубленным изучением основан на запросах родителей, обучающихся и возможностей школы.  </w:t>
      </w:r>
    </w:p>
    <w:p w:rsidR="003E2203" w:rsidRDefault="003E2203" w:rsidP="00D75F6C">
      <w:pPr>
        <w:spacing w:line="276" w:lineRule="auto"/>
        <w:ind w:left="-15" w:right="5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учебный план 10-11 классов включены следующие образовательные области: «Русский язык и литература», «Родной язык и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жизнедеятельности». </w:t>
      </w:r>
    </w:p>
    <w:p w:rsidR="003E2203" w:rsidRDefault="003E2203" w:rsidP="00D75F6C">
      <w:pPr>
        <w:spacing w:line="276" w:lineRule="auto"/>
        <w:ind w:left="-15" w:right="5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Общими для включения во все учебные планы являются учебные предметы: русский язык, литература, иностранный язык, математика, история, физическая культура, основы безопасности жизнедеятельности, астрономия. </w:t>
      </w:r>
    </w:p>
    <w:p w:rsidR="003E2203" w:rsidRDefault="003E2203" w:rsidP="00D75F6C">
      <w:pPr>
        <w:spacing w:line="276" w:lineRule="auto"/>
        <w:ind w:left="-15" w:right="5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учебный план включены учебные предметы по выбору из числа обязательных предметных областей: информатика, обществознание. </w:t>
      </w:r>
    </w:p>
    <w:p w:rsidR="003E2203" w:rsidRDefault="003E2203" w:rsidP="00D75F6C">
      <w:pPr>
        <w:spacing w:line="276" w:lineRule="auto"/>
        <w:ind w:left="-15" w:right="54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образовательную область «Русский язык и литература» входят предметы: русский язык (2ч в неделю), литература (4ч в неделю). </w:t>
      </w:r>
    </w:p>
    <w:p w:rsidR="003E2203" w:rsidRDefault="003E2203" w:rsidP="00D75F6C">
      <w:pPr>
        <w:spacing w:line="276" w:lineRule="auto"/>
        <w:ind w:left="-15" w:right="54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Предметная область «Родной язык и литература» включает в себя учебные предметы «Родной язык» и «Родная литература». Изучение предметов данной области осуществляется в рамках реализации интегрированной программы по учебным предметам, входящим в предметную область «Русский язык и литература» соответственно, так как они дают возможность получения образования на родном языке и изучение русского языка как родного языка. </w:t>
      </w:r>
    </w:p>
    <w:p w:rsidR="003E2203" w:rsidRDefault="003E2203" w:rsidP="00D75F6C">
      <w:pPr>
        <w:spacing w:line="276" w:lineRule="auto"/>
        <w:ind w:left="426" w:right="54" w:firstLine="150"/>
        <w:jc w:val="both"/>
        <w:rPr>
          <w:sz w:val="26"/>
          <w:szCs w:val="26"/>
        </w:rPr>
      </w:pPr>
      <w:r>
        <w:rPr>
          <w:sz w:val="26"/>
          <w:szCs w:val="26"/>
        </w:rPr>
        <w:t>В образовательную область «Иностранные языки» входит английский язык</w:t>
      </w:r>
      <w:r w:rsidR="00D75F6C">
        <w:rPr>
          <w:sz w:val="26"/>
          <w:szCs w:val="26"/>
        </w:rPr>
        <w:t xml:space="preserve"> и немецкий язык</w:t>
      </w:r>
      <w:r>
        <w:rPr>
          <w:sz w:val="26"/>
          <w:szCs w:val="26"/>
        </w:rPr>
        <w:t xml:space="preserve"> (3ч/</w:t>
      </w:r>
      <w:proofErr w:type="spellStart"/>
      <w:r>
        <w:rPr>
          <w:sz w:val="26"/>
          <w:szCs w:val="26"/>
        </w:rPr>
        <w:t>нед</w:t>
      </w:r>
      <w:proofErr w:type="spellEnd"/>
      <w:r>
        <w:rPr>
          <w:sz w:val="26"/>
          <w:szCs w:val="26"/>
        </w:rPr>
        <w:t xml:space="preserve">). </w:t>
      </w:r>
    </w:p>
    <w:p w:rsidR="003E2203" w:rsidRDefault="003E2203" w:rsidP="00D75F6C">
      <w:pPr>
        <w:spacing w:line="276" w:lineRule="auto"/>
        <w:ind w:left="-15" w:right="54" w:firstLine="15"/>
        <w:jc w:val="both"/>
        <w:rPr>
          <w:sz w:val="26"/>
          <w:szCs w:val="26"/>
        </w:rPr>
      </w:pPr>
      <w:r>
        <w:rPr>
          <w:sz w:val="26"/>
          <w:szCs w:val="26"/>
        </w:rPr>
        <w:t>В образовательную область «Общественные науки» входят предметы: история (2ч/</w:t>
      </w:r>
      <w:proofErr w:type="spellStart"/>
      <w:r>
        <w:rPr>
          <w:sz w:val="26"/>
          <w:szCs w:val="26"/>
        </w:rPr>
        <w:t>нед</w:t>
      </w:r>
      <w:proofErr w:type="spellEnd"/>
      <w:r>
        <w:rPr>
          <w:sz w:val="26"/>
          <w:szCs w:val="26"/>
        </w:rPr>
        <w:t>), обществознание (2ч/</w:t>
      </w:r>
      <w:proofErr w:type="spellStart"/>
      <w:r>
        <w:rPr>
          <w:sz w:val="26"/>
          <w:szCs w:val="26"/>
        </w:rPr>
        <w:t>нед</w:t>
      </w:r>
      <w:proofErr w:type="spellEnd"/>
      <w:r>
        <w:rPr>
          <w:sz w:val="26"/>
          <w:szCs w:val="26"/>
        </w:rPr>
        <w:t xml:space="preserve">). </w:t>
      </w:r>
    </w:p>
    <w:p w:rsidR="003E2203" w:rsidRDefault="003E2203" w:rsidP="00D75F6C">
      <w:pPr>
        <w:spacing w:line="276" w:lineRule="auto"/>
        <w:ind w:left="-15" w:right="54" w:firstLine="566"/>
        <w:jc w:val="both"/>
        <w:rPr>
          <w:sz w:val="26"/>
          <w:szCs w:val="26"/>
        </w:rPr>
      </w:pPr>
      <w:r>
        <w:rPr>
          <w:sz w:val="26"/>
          <w:szCs w:val="26"/>
        </w:rPr>
        <w:t>В образовательную область «Математика и информатика» включены алгебра и начала математического анализа (4ч/</w:t>
      </w:r>
      <w:proofErr w:type="spellStart"/>
      <w:r>
        <w:rPr>
          <w:sz w:val="26"/>
          <w:szCs w:val="26"/>
        </w:rPr>
        <w:t>нед</w:t>
      </w:r>
      <w:proofErr w:type="spellEnd"/>
      <w:r>
        <w:rPr>
          <w:sz w:val="26"/>
          <w:szCs w:val="26"/>
        </w:rPr>
        <w:t>), геометрия (2ч/</w:t>
      </w:r>
      <w:proofErr w:type="spellStart"/>
      <w:r>
        <w:rPr>
          <w:sz w:val="26"/>
          <w:szCs w:val="26"/>
        </w:rPr>
        <w:t>нед</w:t>
      </w:r>
      <w:proofErr w:type="spellEnd"/>
      <w:r>
        <w:rPr>
          <w:sz w:val="26"/>
          <w:szCs w:val="26"/>
        </w:rPr>
        <w:t>), информатика (2ч/</w:t>
      </w:r>
      <w:proofErr w:type="spellStart"/>
      <w:r>
        <w:rPr>
          <w:sz w:val="26"/>
          <w:szCs w:val="26"/>
        </w:rPr>
        <w:t>нед</w:t>
      </w:r>
      <w:proofErr w:type="spellEnd"/>
      <w:r>
        <w:rPr>
          <w:sz w:val="26"/>
          <w:szCs w:val="26"/>
        </w:rPr>
        <w:t xml:space="preserve">). </w:t>
      </w:r>
    </w:p>
    <w:p w:rsidR="003E2203" w:rsidRDefault="003E2203" w:rsidP="00D75F6C">
      <w:pPr>
        <w:spacing w:line="276" w:lineRule="auto"/>
        <w:ind w:left="-15" w:right="54" w:firstLine="56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образовательная область «Естественные науки» включает в себя физику (2ч/</w:t>
      </w:r>
      <w:proofErr w:type="spellStart"/>
      <w:r>
        <w:rPr>
          <w:sz w:val="26"/>
          <w:szCs w:val="26"/>
        </w:rPr>
        <w:t>нед</w:t>
      </w:r>
      <w:proofErr w:type="spellEnd"/>
      <w:r>
        <w:rPr>
          <w:sz w:val="26"/>
          <w:szCs w:val="26"/>
        </w:rPr>
        <w:t xml:space="preserve">), астрономию </w:t>
      </w:r>
      <w:proofErr w:type="gramStart"/>
      <w:r>
        <w:rPr>
          <w:sz w:val="26"/>
          <w:szCs w:val="26"/>
        </w:rPr>
        <w:t>( 1</w:t>
      </w:r>
      <w:proofErr w:type="gramEnd"/>
      <w:r>
        <w:rPr>
          <w:sz w:val="26"/>
          <w:szCs w:val="26"/>
        </w:rPr>
        <w:t>ч/</w:t>
      </w:r>
      <w:proofErr w:type="spellStart"/>
      <w:r>
        <w:rPr>
          <w:sz w:val="26"/>
          <w:szCs w:val="26"/>
        </w:rPr>
        <w:t>нед</w:t>
      </w:r>
      <w:proofErr w:type="spellEnd"/>
      <w:r>
        <w:rPr>
          <w:sz w:val="26"/>
          <w:szCs w:val="26"/>
        </w:rPr>
        <w:t xml:space="preserve">). </w:t>
      </w:r>
    </w:p>
    <w:p w:rsidR="003E2203" w:rsidRDefault="003E2203" w:rsidP="00D75F6C">
      <w:pPr>
        <w:spacing w:line="276" w:lineRule="auto"/>
        <w:ind w:left="-15" w:right="54" w:firstLine="566"/>
        <w:jc w:val="both"/>
        <w:rPr>
          <w:sz w:val="26"/>
          <w:szCs w:val="26"/>
        </w:rPr>
      </w:pPr>
      <w:r>
        <w:rPr>
          <w:sz w:val="26"/>
          <w:szCs w:val="26"/>
        </w:rPr>
        <w:t>В образовательную область «Физическая культура, экология и основы безопасности жизнедеятельности» входят предметы физическая культура (2ч/</w:t>
      </w:r>
      <w:proofErr w:type="spellStart"/>
      <w:r>
        <w:rPr>
          <w:sz w:val="26"/>
          <w:szCs w:val="26"/>
        </w:rPr>
        <w:t>нед</w:t>
      </w:r>
      <w:proofErr w:type="spellEnd"/>
      <w:r>
        <w:rPr>
          <w:sz w:val="26"/>
          <w:szCs w:val="26"/>
        </w:rPr>
        <w:t>) и ОБЖ (1ч/</w:t>
      </w:r>
      <w:proofErr w:type="spellStart"/>
      <w:r>
        <w:rPr>
          <w:sz w:val="26"/>
          <w:szCs w:val="26"/>
        </w:rPr>
        <w:t>нед</w:t>
      </w:r>
      <w:proofErr w:type="spellEnd"/>
      <w:r>
        <w:rPr>
          <w:sz w:val="26"/>
          <w:szCs w:val="26"/>
        </w:rPr>
        <w:t xml:space="preserve">). </w:t>
      </w:r>
    </w:p>
    <w:p w:rsidR="003E2203" w:rsidRDefault="003E2203" w:rsidP="00D75F6C">
      <w:pPr>
        <w:spacing w:line="276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В учебном плане 10 класса предусмотрено выполнение обучающимися индивидуального проекта (2ч/</w:t>
      </w:r>
      <w:proofErr w:type="spellStart"/>
      <w:r>
        <w:rPr>
          <w:sz w:val="26"/>
          <w:szCs w:val="26"/>
        </w:rPr>
        <w:t>нед</w:t>
      </w:r>
      <w:proofErr w:type="spellEnd"/>
      <w:r>
        <w:rPr>
          <w:sz w:val="26"/>
          <w:szCs w:val="26"/>
        </w:rPr>
        <w:t xml:space="preserve">).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</w:t>
      </w:r>
      <w:proofErr w:type="gramStart"/>
      <w:r>
        <w:rPr>
          <w:sz w:val="26"/>
          <w:szCs w:val="26"/>
        </w:rPr>
        <w:t>обучающимися  в</w:t>
      </w:r>
      <w:proofErr w:type="gramEnd"/>
      <w:r>
        <w:rPr>
          <w:sz w:val="26"/>
          <w:szCs w:val="26"/>
        </w:rPr>
        <w:t xml:space="preserve"> рамках учебного времени, отведенного учебным планом. </w:t>
      </w:r>
    </w:p>
    <w:p w:rsidR="003E2203" w:rsidRDefault="003E2203" w:rsidP="00D75F6C">
      <w:pPr>
        <w:spacing w:line="276" w:lineRule="auto"/>
        <w:ind w:left="-15" w:right="54" w:firstLine="566"/>
        <w:jc w:val="both"/>
        <w:rPr>
          <w:sz w:val="26"/>
          <w:szCs w:val="26"/>
        </w:rPr>
      </w:pPr>
      <w:r>
        <w:rPr>
          <w:sz w:val="26"/>
          <w:szCs w:val="26"/>
        </w:rPr>
        <w:t>Раздел учебного плана «Предметы и курсы по выбору» в 10-11 классах используется для создания условий для достижения более высокого качества обученности и усвоения государственных образовательных стандартов</w:t>
      </w:r>
    </w:p>
    <w:p w:rsidR="003E2203" w:rsidRDefault="003E2203" w:rsidP="00D75F6C">
      <w:pPr>
        <w:suppressAutoHyphens w:val="0"/>
        <w:spacing w:line="276" w:lineRule="auto"/>
        <w:ind w:right="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10 классе по окончании учебного года проводятся 5-дневные учебные сборы для юношей. </w:t>
      </w:r>
    </w:p>
    <w:p w:rsidR="003E2203" w:rsidRDefault="003E2203" w:rsidP="00D75F6C">
      <w:pPr>
        <w:spacing w:line="276" w:lineRule="auto"/>
        <w:ind w:left="-15" w:right="54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занятий по иностранному языку, информатике и ИКТ осуществляется деление класса на 2 подгруппы при наполняемости классов 25 и более человек. </w:t>
      </w:r>
    </w:p>
    <w:p w:rsidR="003E2203" w:rsidRDefault="003E2203" w:rsidP="00D75F6C">
      <w:pPr>
        <w:spacing w:line="276" w:lineRule="auto"/>
        <w:ind w:left="-15" w:right="54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Освоение обучающимися образовательной программы среднего общего образования сопровождается промежуточной аттестацией в форме и порядке, определенных Положением о формах, периодичности и порядке текущего контроля успеваемости и промежуточной аттестации обучающихся. </w:t>
      </w:r>
    </w:p>
    <w:p w:rsidR="003E2203" w:rsidRDefault="003E2203" w:rsidP="00D75F6C">
      <w:pPr>
        <w:spacing w:line="276" w:lineRule="auto"/>
        <w:ind w:left="-15" w:right="54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подразделяется на полугодовую,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 </w:t>
      </w:r>
    </w:p>
    <w:p w:rsidR="003E2203" w:rsidRDefault="003E2203" w:rsidP="00D75F6C">
      <w:pPr>
        <w:spacing w:line="276" w:lineRule="auto"/>
        <w:ind w:left="-15" w:right="54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Сроки проведения промежуточной аттестации - в соответствии с календарным учебным графиком. </w:t>
      </w:r>
    </w:p>
    <w:p w:rsidR="003E2203" w:rsidRDefault="003E2203" w:rsidP="00D75F6C">
      <w:pPr>
        <w:spacing w:line="276" w:lineRule="auto"/>
        <w:ind w:right="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обучающихся проводится в форме и по материалам ЕГЭ. </w:t>
      </w:r>
    </w:p>
    <w:p w:rsidR="003E2203" w:rsidRDefault="003E2203" w:rsidP="00D75F6C">
      <w:pPr>
        <w:spacing w:line="276" w:lineRule="auto"/>
        <w:ind w:left="-15" w:right="54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3E2203" w:rsidRDefault="003E2203" w:rsidP="00D75F6C">
      <w:pPr>
        <w:spacing w:line="276" w:lineRule="auto"/>
        <w:ind w:left="-15" w:right="54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Годовая промежуточная аттестация проводится на основе результатов  полугодовых промежуточных аттестаций. Годовая оценка выставляется как среднее арифметическое текущих отметок за год. </w:t>
      </w:r>
    </w:p>
    <w:p w:rsidR="003E2203" w:rsidRDefault="003E2203" w:rsidP="003E2203">
      <w:pPr>
        <w:ind w:left="-15" w:right="54" w:firstLine="566"/>
        <w:jc w:val="both"/>
        <w:rPr>
          <w:sz w:val="26"/>
          <w:szCs w:val="26"/>
        </w:rPr>
      </w:pPr>
    </w:p>
    <w:p w:rsidR="00D75F6C" w:rsidRDefault="00D75F6C" w:rsidP="003E2203">
      <w:pPr>
        <w:ind w:left="-15" w:right="54" w:firstLine="566"/>
        <w:jc w:val="both"/>
        <w:rPr>
          <w:sz w:val="26"/>
          <w:szCs w:val="26"/>
        </w:rPr>
      </w:pPr>
    </w:p>
    <w:p w:rsidR="00D75F6C" w:rsidRDefault="00D75F6C" w:rsidP="003E2203">
      <w:pPr>
        <w:ind w:left="-15" w:right="54" w:firstLine="566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426"/>
        <w:gridCol w:w="992"/>
        <w:gridCol w:w="992"/>
        <w:gridCol w:w="992"/>
      </w:tblGrid>
      <w:tr w:rsidR="003E2203" w:rsidRPr="00CC4854" w:rsidTr="00D0354B">
        <w:tc>
          <w:tcPr>
            <w:tcW w:w="2694" w:type="dxa"/>
            <w:shd w:val="clear" w:color="auto" w:fill="auto"/>
          </w:tcPr>
          <w:p w:rsidR="003E2203" w:rsidRPr="00CC4854" w:rsidRDefault="003E2203" w:rsidP="00D0354B">
            <w:pPr>
              <w:jc w:val="center"/>
              <w:rPr>
                <w:b/>
              </w:rPr>
            </w:pPr>
            <w:r w:rsidRPr="00CC4854">
              <w:rPr>
                <w:b/>
              </w:rPr>
              <w:t>Предметная область</w:t>
            </w:r>
          </w:p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pPr>
              <w:jc w:val="center"/>
              <w:rPr>
                <w:b/>
              </w:rPr>
            </w:pPr>
            <w:r w:rsidRPr="00CC4854">
              <w:rPr>
                <w:b/>
              </w:rPr>
              <w:t>Учебный предмет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3E2203" w:rsidRPr="00CC4854" w:rsidRDefault="003E2203" w:rsidP="00D0354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3E2203" w:rsidRPr="00CC4854" w:rsidRDefault="003E2203" w:rsidP="00D0354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3E2203" w:rsidRPr="00CC4854" w:rsidTr="00D0354B">
        <w:tc>
          <w:tcPr>
            <w:tcW w:w="2694" w:type="dxa"/>
            <w:vMerge w:val="restart"/>
            <w:shd w:val="clear" w:color="auto" w:fill="auto"/>
          </w:tcPr>
          <w:p w:rsidR="003E2203" w:rsidRPr="00CC4854" w:rsidRDefault="003E2203" w:rsidP="00D0354B">
            <w:r w:rsidRPr="00CC4854">
              <w:t>Русский язык и литература</w:t>
            </w:r>
          </w:p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 w:rsidRPr="00CC4854">
              <w:t xml:space="preserve">Русский язык 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>
              <w:t>У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r>
              <w:t>2</w:t>
            </w:r>
            <w:r w:rsidRPr="00CC4854">
              <w:t xml:space="preserve"> 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4</w:t>
            </w:r>
          </w:p>
        </w:tc>
      </w:tr>
      <w:tr w:rsidR="003E2203" w:rsidRPr="00CC4854" w:rsidTr="00D0354B">
        <w:tc>
          <w:tcPr>
            <w:tcW w:w="2694" w:type="dxa"/>
            <w:vMerge/>
            <w:shd w:val="clear" w:color="auto" w:fill="auto"/>
          </w:tcPr>
          <w:p w:rsidR="003E2203" w:rsidRPr="00CC4854" w:rsidRDefault="003E2203" w:rsidP="00D0354B"/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 w:rsidRPr="00CC4854">
              <w:t>Литература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 w:rsidRPr="00CC4854">
              <w:t>Б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r>
              <w:t>4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4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8</w:t>
            </w:r>
          </w:p>
        </w:tc>
      </w:tr>
      <w:tr w:rsidR="003E2203" w:rsidRPr="00CC4854" w:rsidTr="00D0354B">
        <w:tc>
          <w:tcPr>
            <w:tcW w:w="2694" w:type="dxa"/>
            <w:shd w:val="clear" w:color="auto" w:fill="auto"/>
          </w:tcPr>
          <w:p w:rsidR="003E2203" w:rsidRPr="00CC4854" w:rsidRDefault="003E2203" w:rsidP="00D0354B">
            <w:r w:rsidRPr="00CC4854">
              <w:t>Родной язык и родная литература</w:t>
            </w:r>
          </w:p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 w:rsidRPr="00CC4854">
              <w:t>Родная литература / Родной язык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 w:rsidRPr="00CC4854">
              <w:t>Б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/>
        </w:tc>
        <w:tc>
          <w:tcPr>
            <w:tcW w:w="992" w:type="dxa"/>
          </w:tcPr>
          <w:p w:rsidR="003E2203" w:rsidRPr="00CC4854" w:rsidRDefault="00987140" w:rsidP="00D0354B">
            <w:r>
              <w:t>0,5/0,5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1</w:t>
            </w:r>
          </w:p>
        </w:tc>
      </w:tr>
      <w:tr w:rsidR="003E2203" w:rsidRPr="00CC4854" w:rsidTr="00D0354B">
        <w:tc>
          <w:tcPr>
            <w:tcW w:w="2694" w:type="dxa"/>
            <w:vMerge w:val="restart"/>
            <w:shd w:val="clear" w:color="auto" w:fill="auto"/>
          </w:tcPr>
          <w:p w:rsidR="003E2203" w:rsidRPr="00CC4854" w:rsidRDefault="003E2203" w:rsidP="00D0354B">
            <w:r w:rsidRPr="00CC4854">
              <w:t>Математика и информатика</w:t>
            </w:r>
          </w:p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 w:rsidRPr="00CC4854">
              <w:t>Математика: алгебра и начала математического анализа, геометрия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 w:rsidRPr="00CC4854">
              <w:t>У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pPr>
              <w:rPr>
                <w:lang w:val="en-US"/>
              </w:rPr>
            </w:pPr>
            <w:r>
              <w:t>6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6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12</w:t>
            </w:r>
          </w:p>
        </w:tc>
      </w:tr>
      <w:tr w:rsidR="003E2203" w:rsidRPr="00CC4854" w:rsidTr="00D0354B">
        <w:tc>
          <w:tcPr>
            <w:tcW w:w="2694" w:type="dxa"/>
            <w:vMerge/>
            <w:shd w:val="clear" w:color="auto" w:fill="auto"/>
          </w:tcPr>
          <w:p w:rsidR="003E2203" w:rsidRPr="00CC4854" w:rsidRDefault="003E2203" w:rsidP="00D0354B"/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 w:rsidRPr="00CC4854">
              <w:t>Информатика</w:t>
            </w:r>
            <w:r w:rsidR="00987140">
              <w:t xml:space="preserve"> (</w:t>
            </w:r>
            <w:r w:rsidR="00987140" w:rsidRPr="00987140">
              <w:rPr>
                <w:i/>
              </w:rPr>
              <w:t>делится</w:t>
            </w:r>
            <w:r w:rsidR="00987140">
              <w:t>)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 w:rsidRPr="00CC4854">
              <w:t>Б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4</w:t>
            </w:r>
          </w:p>
        </w:tc>
      </w:tr>
      <w:tr w:rsidR="003E2203" w:rsidRPr="00CC4854" w:rsidTr="00D0354B">
        <w:tc>
          <w:tcPr>
            <w:tcW w:w="2694" w:type="dxa"/>
            <w:shd w:val="clear" w:color="auto" w:fill="auto"/>
          </w:tcPr>
          <w:p w:rsidR="003E2203" w:rsidRPr="00CC4854" w:rsidRDefault="003E2203" w:rsidP="00D0354B">
            <w:r w:rsidRPr="00CC4854">
              <w:t>Иностранные языки</w:t>
            </w:r>
          </w:p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 w:rsidRPr="00CC4854">
              <w:t>Иностранный язык</w:t>
            </w:r>
            <w:r w:rsidR="00987140">
              <w:t xml:space="preserve"> (</w:t>
            </w:r>
            <w:r w:rsidR="00987140" w:rsidRPr="00987140">
              <w:rPr>
                <w:i/>
              </w:rPr>
              <w:t>делится</w:t>
            </w:r>
            <w:r w:rsidR="00987140">
              <w:t>)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 w:rsidRPr="00CC4854">
              <w:t>Б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r>
              <w:t>3</w:t>
            </w:r>
            <w:r w:rsidRPr="00CC4854">
              <w:t xml:space="preserve"> 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3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6</w:t>
            </w:r>
          </w:p>
        </w:tc>
      </w:tr>
      <w:tr w:rsidR="003E2203" w:rsidRPr="00CC4854" w:rsidTr="00D0354B">
        <w:tc>
          <w:tcPr>
            <w:tcW w:w="2694" w:type="dxa"/>
            <w:vMerge w:val="restart"/>
            <w:shd w:val="clear" w:color="auto" w:fill="auto"/>
          </w:tcPr>
          <w:p w:rsidR="003E2203" w:rsidRPr="00CC4854" w:rsidRDefault="003E2203" w:rsidP="00D0354B">
            <w:r w:rsidRPr="00CC4854">
              <w:t>Естественные науки</w:t>
            </w:r>
          </w:p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 w:rsidRPr="00CC4854">
              <w:t>Физика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 w:rsidRPr="00CC4854">
              <w:t>Б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4</w:t>
            </w:r>
          </w:p>
        </w:tc>
      </w:tr>
      <w:tr w:rsidR="003E2203" w:rsidRPr="00CC4854" w:rsidTr="00D0354B">
        <w:tc>
          <w:tcPr>
            <w:tcW w:w="2694" w:type="dxa"/>
            <w:vMerge/>
            <w:shd w:val="clear" w:color="auto" w:fill="auto"/>
          </w:tcPr>
          <w:p w:rsidR="003E2203" w:rsidRPr="00CC4854" w:rsidRDefault="003E2203" w:rsidP="00D0354B"/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>
              <w:t xml:space="preserve">Химия 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>
              <w:t>Б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r>
              <w:t>1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1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2</w:t>
            </w:r>
          </w:p>
        </w:tc>
      </w:tr>
      <w:tr w:rsidR="003E2203" w:rsidRPr="00CC4854" w:rsidTr="00D0354B">
        <w:tc>
          <w:tcPr>
            <w:tcW w:w="2694" w:type="dxa"/>
            <w:vMerge/>
            <w:shd w:val="clear" w:color="auto" w:fill="auto"/>
          </w:tcPr>
          <w:p w:rsidR="003E2203" w:rsidRPr="00CC4854" w:rsidRDefault="003E2203" w:rsidP="00D0354B"/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>
              <w:t xml:space="preserve">Биология 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>
              <w:t>Б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987140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987140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2</w:t>
            </w:r>
          </w:p>
        </w:tc>
      </w:tr>
      <w:tr w:rsidR="003E2203" w:rsidRPr="00CC4854" w:rsidTr="00D0354B">
        <w:tc>
          <w:tcPr>
            <w:tcW w:w="2694" w:type="dxa"/>
            <w:vMerge/>
            <w:shd w:val="clear" w:color="auto" w:fill="auto"/>
          </w:tcPr>
          <w:p w:rsidR="003E2203" w:rsidRPr="00CC4854" w:rsidRDefault="003E2203" w:rsidP="00D0354B"/>
        </w:tc>
        <w:tc>
          <w:tcPr>
            <w:tcW w:w="3543" w:type="dxa"/>
            <w:shd w:val="clear" w:color="auto" w:fill="auto"/>
          </w:tcPr>
          <w:p w:rsidR="003E2203" w:rsidRDefault="003E2203" w:rsidP="00D0354B">
            <w:r>
              <w:t xml:space="preserve"> астрономия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>
              <w:t>Б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/>
        </w:tc>
        <w:tc>
          <w:tcPr>
            <w:tcW w:w="992" w:type="dxa"/>
          </w:tcPr>
          <w:p w:rsidR="003E2203" w:rsidRPr="00CC4854" w:rsidRDefault="003E2203" w:rsidP="00D0354B">
            <w:r>
              <w:t>1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1</w:t>
            </w:r>
          </w:p>
        </w:tc>
      </w:tr>
      <w:tr w:rsidR="003E2203" w:rsidRPr="00CC4854" w:rsidTr="00D0354B">
        <w:tc>
          <w:tcPr>
            <w:tcW w:w="2694" w:type="dxa"/>
            <w:vMerge w:val="restart"/>
            <w:shd w:val="clear" w:color="auto" w:fill="auto"/>
          </w:tcPr>
          <w:p w:rsidR="003E2203" w:rsidRPr="00CC4854" w:rsidRDefault="003E2203" w:rsidP="00D0354B">
            <w:r w:rsidRPr="00CC4854">
              <w:t>Общественные науки</w:t>
            </w:r>
          </w:p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 w:rsidRPr="00CC4854">
              <w:t>История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>
              <w:t>Б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4</w:t>
            </w:r>
          </w:p>
        </w:tc>
      </w:tr>
      <w:tr w:rsidR="003E2203" w:rsidRPr="00CC4854" w:rsidTr="00D0354B">
        <w:tc>
          <w:tcPr>
            <w:tcW w:w="2694" w:type="dxa"/>
            <w:vMerge/>
            <w:shd w:val="clear" w:color="auto" w:fill="auto"/>
          </w:tcPr>
          <w:p w:rsidR="003E2203" w:rsidRPr="00CC4854" w:rsidRDefault="003E2203" w:rsidP="00D0354B"/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 w:rsidRPr="00CC4854">
              <w:t>Обществознание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 w:rsidRPr="00CC4854">
              <w:t>Б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4</w:t>
            </w:r>
          </w:p>
        </w:tc>
      </w:tr>
      <w:tr w:rsidR="003E2203" w:rsidRPr="00CC4854" w:rsidTr="00D0354B">
        <w:tc>
          <w:tcPr>
            <w:tcW w:w="2694" w:type="dxa"/>
            <w:vMerge/>
            <w:shd w:val="clear" w:color="auto" w:fill="auto"/>
          </w:tcPr>
          <w:p w:rsidR="003E2203" w:rsidRPr="00CC4854" w:rsidRDefault="003E2203" w:rsidP="00D0354B"/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>
              <w:t xml:space="preserve">География 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>
              <w:t>Б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987140" w:rsidP="00D0354B">
            <w:r>
              <w:t>1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2</w:t>
            </w:r>
          </w:p>
        </w:tc>
      </w:tr>
      <w:tr w:rsidR="003E2203" w:rsidRPr="00CC4854" w:rsidTr="00D0354B">
        <w:tc>
          <w:tcPr>
            <w:tcW w:w="2694" w:type="dxa"/>
            <w:vMerge w:val="restart"/>
            <w:shd w:val="clear" w:color="auto" w:fill="auto"/>
          </w:tcPr>
          <w:p w:rsidR="003E2203" w:rsidRPr="00CC4854" w:rsidRDefault="003E2203" w:rsidP="00D0354B">
            <w:r w:rsidRPr="00CC4854">
              <w:t>Физическая культура, экология и основы безопасности жизнедеятельности</w:t>
            </w:r>
          </w:p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 w:rsidRPr="00CC4854">
              <w:t>Физическая культура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 w:rsidRPr="00CC4854">
              <w:t>Б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4</w:t>
            </w:r>
          </w:p>
        </w:tc>
      </w:tr>
      <w:tr w:rsidR="003E2203" w:rsidRPr="00CC4854" w:rsidTr="00D0354B">
        <w:tc>
          <w:tcPr>
            <w:tcW w:w="2694" w:type="dxa"/>
            <w:vMerge/>
            <w:shd w:val="clear" w:color="auto" w:fill="auto"/>
          </w:tcPr>
          <w:p w:rsidR="003E2203" w:rsidRPr="00CC4854" w:rsidRDefault="003E2203" w:rsidP="00D0354B"/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 w:rsidRPr="00CC4854">
              <w:t>Основы безопасности жизнедеятельности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 w:rsidRPr="00CC4854">
              <w:t>Б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r>
              <w:t>1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1</w:t>
            </w:r>
          </w:p>
        </w:tc>
        <w:tc>
          <w:tcPr>
            <w:tcW w:w="992" w:type="dxa"/>
          </w:tcPr>
          <w:p w:rsidR="003E2203" w:rsidRPr="00CC4854" w:rsidRDefault="003E2203" w:rsidP="00D0354B">
            <w:r>
              <w:t>2</w:t>
            </w:r>
          </w:p>
        </w:tc>
      </w:tr>
      <w:tr w:rsidR="003E2203" w:rsidRPr="00CC4854" w:rsidTr="00D0354B">
        <w:tc>
          <w:tcPr>
            <w:tcW w:w="2694" w:type="dxa"/>
            <w:shd w:val="clear" w:color="auto" w:fill="auto"/>
          </w:tcPr>
          <w:p w:rsidR="003E2203" w:rsidRPr="00CC4854" w:rsidRDefault="003E2203" w:rsidP="00D0354B"/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>
            <w:r w:rsidRPr="00CC4854">
              <w:t>Индивидуальный проект</w:t>
            </w:r>
          </w:p>
        </w:tc>
        <w:tc>
          <w:tcPr>
            <w:tcW w:w="426" w:type="dxa"/>
            <w:shd w:val="clear" w:color="auto" w:fill="auto"/>
          </w:tcPr>
          <w:p w:rsidR="003E2203" w:rsidRPr="00CC4854" w:rsidRDefault="003E2203" w:rsidP="00D0354B">
            <w:r w:rsidRPr="00CC4854">
              <w:t>ЭК</w:t>
            </w:r>
          </w:p>
        </w:tc>
        <w:tc>
          <w:tcPr>
            <w:tcW w:w="992" w:type="dxa"/>
            <w:shd w:val="clear" w:color="auto" w:fill="auto"/>
          </w:tcPr>
          <w:p w:rsidR="003E2203" w:rsidRPr="00CC4854" w:rsidRDefault="003E2203" w:rsidP="00D0354B">
            <w:r>
              <w:t>2</w:t>
            </w:r>
          </w:p>
        </w:tc>
        <w:tc>
          <w:tcPr>
            <w:tcW w:w="992" w:type="dxa"/>
          </w:tcPr>
          <w:p w:rsidR="003E2203" w:rsidRPr="00CC4854" w:rsidRDefault="003E2203" w:rsidP="00D0354B"/>
        </w:tc>
        <w:tc>
          <w:tcPr>
            <w:tcW w:w="992" w:type="dxa"/>
          </w:tcPr>
          <w:p w:rsidR="003E2203" w:rsidRPr="00CC4854" w:rsidRDefault="003E2203" w:rsidP="00D0354B">
            <w:r>
              <w:t>2</w:t>
            </w:r>
          </w:p>
        </w:tc>
      </w:tr>
      <w:tr w:rsidR="003E2203" w:rsidRPr="00CC4854" w:rsidTr="00D0354B">
        <w:tc>
          <w:tcPr>
            <w:tcW w:w="2694" w:type="dxa"/>
            <w:shd w:val="clear" w:color="auto" w:fill="auto"/>
          </w:tcPr>
          <w:p w:rsidR="003E2203" w:rsidRPr="00CC4854" w:rsidRDefault="003E2203" w:rsidP="00D0354B"/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/>
        </w:tc>
        <w:tc>
          <w:tcPr>
            <w:tcW w:w="426" w:type="dxa"/>
            <w:shd w:val="clear" w:color="auto" w:fill="auto"/>
          </w:tcPr>
          <w:p w:rsidR="003E2203" w:rsidRPr="00CC4854" w:rsidRDefault="003E2203" w:rsidP="00D0354B"/>
        </w:tc>
        <w:tc>
          <w:tcPr>
            <w:tcW w:w="992" w:type="dxa"/>
            <w:shd w:val="clear" w:color="auto" w:fill="auto"/>
          </w:tcPr>
          <w:p w:rsidR="003E2203" w:rsidRDefault="003E2203" w:rsidP="00D0354B"/>
        </w:tc>
        <w:tc>
          <w:tcPr>
            <w:tcW w:w="992" w:type="dxa"/>
          </w:tcPr>
          <w:p w:rsidR="003E2203" w:rsidRPr="00CC4854" w:rsidRDefault="003E2203" w:rsidP="00D0354B"/>
        </w:tc>
        <w:tc>
          <w:tcPr>
            <w:tcW w:w="992" w:type="dxa"/>
          </w:tcPr>
          <w:p w:rsidR="003E2203" w:rsidRPr="00CC4854" w:rsidRDefault="003E2203" w:rsidP="00D0354B"/>
        </w:tc>
      </w:tr>
      <w:tr w:rsidR="00D75F6C" w:rsidRPr="00CC4854" w:rsidTr="00D0354B">
        <w:tc>
          <w:tcPr>
            <w:tcW w:w="2694" w:type="dxa"/>
            <w:vMerge w:val="restart"/>
            <w:shd w:val="clear" w:color="auto" w:fill="auto"/>
          </w:tcPr>
          <w:p w:rsidR="00D75F6C" w:rsidRPr="00CC4854" w:rsidRDefault="00D75F6C" w:rsidP="00D0354B"/>
        </w:tc>
        <w:tc>
          <w:tcPr>
            <w:tcW w:w="3543" w:type="dxa"/>
            <w:shd w:val="clear" w:color="auto" w:fill="auto"/>
          </w:tcPr>
          <w:p w:rsidR="00D75F6C" w:rsidRPr="00D75F6C" w:rsidRDefault="00D75F6C" w:rsidP="00D0354B">
            <w:pPr>
              <w:rPr>
                <w:b/>
              </w:rPr>
            </w:pPr>
            <w:r w:rsidRPr="00D75F6C">
              <w:rPr>
                <w:b/>
              </w:rPr>
              <w:t>Предметы и курсы по выбору</w:t>
            </w:r>
          </w:p>
        </w:tc>
        <w:tc>
          <w:tcPr>
            <w:tcW w:w="426" w:type="dxa"/>
            <w:shd w:val="clear" w:color="auto" w:fill="auto"/>
          </w:tcPr>
          <w:p w:rsidR="00D75F6C" w:rsidRPr="00CC4854" w:rsidRDefault="00D75F6C" w:rsidP="00D0354B"/>
        </w:tc>
        <w:tc>
          <w:tcPr>
            <w:tcW w:w="992" w:type="dxa"/>
            <w:shd w:val="clear" w:color="auto" w:fill="auto"/>
          </w:tcPr>
          <w:p w:rsidR="00D75F6C" w:rsidRPr="00CC4854" w:rsidRDefault="00D75F6C" w:rsidP="00D0354B"/>
        </w:tc>
        <w:tc>
          <w:tcPr>
            <w:tcW w:w="992" w:type="dxa"/>
          </w:tcPr>
          <w:p w:rsidR="00D75F6C" w:rsidRPr="00CC4854" w:rsidRDefault="00D75F6C" w:rsidP="00D0354B"/>
        </w:tc>
        <w:tc>
          <w:tcPr>
            <w:tcW w:w="992" w:type="dxa"/>
          </w:tcPr>
          <w:p w:rsidR="00D75F6C" w:rsidRPr="00CC4854" w:rsidRDefault="00D75F6C" w:rsidP="00D0354B"/>
        </w:tc>
      </w:tr>
      <w:tr w:rsidR="00D75F6C" w:rsidRPr="00CC4854" w:rsidTr="00D0354B">
        <w:tc>
          <w:tcPr>
            <w:tcW w:w="2694" w:type="dxa"/>
            <w:vMerge/>
            <w:shd w:val="clear" w:color="auto" w:fill="auto"/>
          </w:tcPr>
          <w:p w:rsidR="00D75F6C" w:rsidRPr="00CC4854" w:rsidRDefault="00D75F6C" w:rsidP="00D0354B"/>
        </w:tc>
        <w:tc>
          <w:tcPr>
            <w:tcW w:w="3543" w:type="dxa"/>
            <w:shd w:val="clear" w:color="auto" w:fill="auto"/>
          </w:tcPr>
          <w:p w:rsidR="00D75F6C" w:rsidRPr="00CC4854" w:rsidRDefault="00D75F6C" w:rsidP="00D0354B">
            <w:r>
              <w:t>Право</w:t>
            </w:r>
          </w:p>
        </w:tc>
        <w:tc>
          <w:tcPr>
            <w:tcW w:w="426" w:type="dxa"/>
            <w:shd w:val="clear" w:color="auto" w:fill="auto"/>
          </w:tcPr>
          <w:p w:rsidR="00D75F6C" w:rsidRPr="00CC4854" w:rsidRDefault="00D75F6C" w:rsidP="00D0354B"/>
        </w:tc>
        <w:tc>
          <w:tcPr>
            <w:tcW w:w="992" w:type="dxa"/>
            <w:shd w:val="clear" w:color="auto" w:fill="auto"/>
          </w:tcPr>
          <w:p w:rsidR="00D75F6C" w:rsidRPr="00CC4854" w:rsidRDefault="00D75F6C" w:rsidP="00D0354B">
            <w:r>
              <w:t>1</w:t>
            </w:r>
          </w:p>
        </w:tc>
        <w:tc>
          <w:tcPr>
            <w:tcW w:w="992" w:type="dxa"/>
          </w:tcPr>
          <w:p w:rsidR="00D75F6C" w:rsidRPr="00CC4854" w:rsidRDefault="00D75F6C" w:rsidP="00D0354B">
            <w:r>
              <w:t>1</w:t>
            </w:r>
          </w:p>
        </w:tc>
        <w:tc>
          <w:tcPr>
            <w:tcW w:w="992" w:type="dxa"/>
          </w:tcPr>
          <w:p w:rsidR="00D75F6C" w:rsidRPr="00CC4854" w:rsidRDefault="00D75F6C" w:rsidP="00D0354B">
            <w:r>
              <w:t>2</w:t>
            </w:r>
          </w:p>
        </w:tc>
      </w:tr>
      <w:tr w:rsidR="00D75F6C" w:rsidRPr="00CC4854" w:rsidTr="00D0354B">
        <w:tc>
          <w:tcPr>
            <w:tcW w:w="2694" w:type="dxa"/>
            <w:vMerge/>
            <w:shd w:val="clear" w:color="auto" w:fill="auto"/>
          </w:tcPr>
          <w:p w:rsidR="00D75F6C" w:rsidRPr="00CC4854" w:rsidRDefault="00D75F6C" w:rsidP="00D0354B"/>
        </w:tc>
        <w:tc>
          <w:tcPr>
            <w:tcW w:w="3543" w:type="dxa"/>
            <w:shd w:val="clear" w:color="auto" w:fill="auto"/>
          </w:tcPr>
          <w:p w:rsidR="00D75F6C" w:rsidRPr="00CC4854" w:rsidRDefault="00D75F6C" w:rsidP="00D0354B">
            <w:r>
              <w:t>Экономика</w:t>
            </w:r>
          </w:p>
        </w:tc>
        <w:tc>
          <w:tcPr>
            <w:tcW w:w="426" w:type="dxa"/>
            <w:shd w:val="clear" w:color="auto" w:fill="auto"/>
          </w:tcPr>
          <w:p w:rsidR="00D75F6C" w:rsidRPr="00CC4854" w:rsidRDefault="00D75F6C" w:rsidP="00D0354B"/>
        </w:tc>
        <w:tc>
          <w:tcPr>
            <w:tcW w:w="992" w:type="dxa"/>
            <w:shd w:val="clear" w:color="auto" w:fill="auto"/>
          </w:tcPr>
          <w:p w:rsidR="00D75F6C" w:rsidRPr="00CC4854" w:rsidRDefault="00D75F6C" w:rsidP="00D0354B">
            <w:r>
              <w:t>1</w:t>
            </w:r>
          </w:p>
        </w:tc>
        <w:tc>
          <w:tcPr>
            <w:tcW w:w="992" w:type="dxa"/>
          </w:tcPr>
          <w:p w:rsidR="00D75F6C" w:rsidRPr="00CC4854" w:rsidRDefault="00D75F6C" w:rsidP="00D0354B">
            <w:r>
              <w:t>1</w:t>
            </w:r>
          </w:p>
        </w:tc>
        <w:tc>
          <w:tcPr>
            <w:tcW w:w="992" w:type="dxa"/>
          </w:tcPr>
          <w:p w:rsidR="00D75F6C" w:rsidRPr="00CC4854" w:rsidRDefault="00D75F6C" w:rsidP="00D0354B">
            <w:r>
              <w:t>2</w:t>
            </w:r>
          </w:p>
        </w:tc>
      </w:tr>
      <w:tr w:rsidR="00D75F6C" w:rsidRPr="00CC4854" w:rsidTr="00D0354B">
        <w:tc>
          <w:tcPr>
            <w:tcW w:w="2694" w:type="dxa"/>
            <w:vMerge/>
            <w:shd w:val="clear" w:color="auto" w:fill="auto"/>
          </w:tcPr>
          <w:p w:rsidR="00D75F6C" w:rsidRPr="00CC4854" w:rsidRDefault="00D75F6C" w:rsidP="00D0354B"/>
        </w:tc>
        <w:tc>
          <w:tcPr>
            <w:tcW w:w="3543" w:type="dxa"/>
            <w:shd w:val="clear" w:color="auto" w:fill="auto"/>
          </w:tcPr>
          <w:p w:rsidR="00D75F6C" w:rsidRDefault="00D75F6C" w:rsidP="00D0354B">
            <w:r>
              <w:t>Компьютерная графика</w:t>
            </w:r>
          </w:p>
        </w:tc>
        <w:tc>
          <w:tcPr>
            <w:tcW w:w="426" w:type="dxa"/>
            <w:shd w:val="clear" w:color="auto" w:fill="auto"/>
          </w:tcPr>
          <w:p w:rsidR="00D75F6C" w:rsidRPr="00CC4854" w:rsidRDefault="00D75F6C" w:rsidP="00D0354B"/>
        </w:tc>
        <w:tc>
          <w:tcPr>
            <w:tcW w:w="992" w:type="dxa"/>
            <w:shd w:val="clear" w:color="auto" w:fill="auto"/>
          </w:tcPr>
          <w:p w:rsidR="00D75F6C" w:rsidRPr="00CC4854" w:rsidRDefault="00D75F6C" w:rsidP="00D0354B">
            <w:r>
              <w:t>2</w:t>
            </w:r>
          </w:p>
        </w:tc>
        <w:tc>
          <w:tcPr>
            <w:tcW w:w="992" w:type="dxa"/>
          </w:tcPr>
          <w:p w:rsidR="00D75F6C" w:rsidRPr="00CC4854" w:rsidRDefault="00D75F6C" w:rsidP="00D0354B">
            <w:r>
              <w:t>3</w:t>
            </w:r>
          </w:p>
        </w:tc>
        <w:tc>
          <w:tcPr>
            <w:tcW w:w="992" w:type="dxa"/>
          </w:tcPr>
          <w:p w:rsidR="00D75F6C" w:rsidRPr="00CC4854" w:rsidRDefault="009C6F8F" w:rsidP="00D0354B">
            <w:r>
              <w:t>5</w:t>
            </w:r>
          </w:p>
        </w:tc>
      </w:tr>
      <w:tr w:rsidR="00D75F6C" w:rsidRPr="00CC4854" w:rsidTr="00D0354B">
        <w:tc>
          <w:tcPr>
            <w:tcW w:w="2694" w:type="dxa"/>
            <w:vMerge/>
            <w:shd w:val="clear" w:color="auto" w:fill="auto"/>
          </w:tcPr>
          <w:p w:rsidR="00D75F6C" w:rsidRPr="00CC4854" w:rsidRDefault="00D75F6C" w:rsidP="00D0354B"/>
        </w:tc>
        <w:tc>
          <w:tcPr>
            <w:tcW w:w="3543" w:type="dxa"/>
            <w:shd w:val="clear" w:color="auto" w:fill="auto"/>
          </w:tcPr>
          <w:p w:rsidR="00D75F6C" w:rsidRDefault="00D75F6C" w:rsidP="00D0354B"/>
        </w:tc>
        <w:tc>
          <w:tcPr>
            <w:tcW w:w="426" w:type="dxa"/>
            <w:shd w:val="clear" w:color="auto" w:fill="auto"/>
          </w:tcPr>
          <w:p w:rsidR="00D75F6C" w:rsidRPr="00CC4854" w:rsidRDefault="00D75F6C" w:rsidP="00D0354B"/>
        </w:tc>
        <w:tc>
          <w:tcPr>
            <w:tcW w:w="992" w:type="dxa"/>
            <w:shd w:val="clear" w:color="auto" w:fill="auto"/>
          </w:tcPr>
          <w:p w:rsidR="00D75F6C" w:rsidRPr="00CC4854" w:rsidRDefault="00D75F6C" w:rsidP="00D0354B"/>
        </w:tc>
        <w:tc>
          <w:tcPr>
            <w:tcW w:w="992" w:type="dxa"/>
          </w:tcPr>
          <w:p w:rsidR="00D75F6C" w:rsidRPr="00CC4854" w:rsidRDefault="00D75F6C" w:rsidP="00D0354B"/>
        </w:tc>
        <w:tc>
          <w:tcPr>
            <w:tcW w:w="992" w:type="dxa"/>
          </w:tcPr>
          <w:p w:rsidR="00D75F6C" w:rsidRPr="00CC4854" w:rsidRDefault="00D75F6C" w:rsidP="00D0354B"/>
        </w:tc>
      </w:tr>
      <w:tr w:rsidR="00D75F6C" w:rsidRPr="00CC4854" w:rsidTr="00D0354B">
        <w:tc>
          <w:tcPr>
            <w:tcW w:w="2694" w:type="dxa"/>
            <w:vMerge/>
            <w:shd w:val="clear" w:color="auto" w:fill="auto"/>
          </w:tcPr>
          <w:p w:rsidR="00D75F6C" w:rsidRPr="00CC4854" w:rsidRDefault="00D75F6C" w:rsidP="00D0354B"/>
        </w:tc>
        <w:tc>
          <w:tcPr>
            <w:tcW w:w="3543" w:type="dxa"/>
            <w:shd w:val="clear" w:color="auto" w:fill="auto"/>
          </w:tcPr>
          <w:p w:rsidR="00D75F6C" w:rsidRDefault="00D75F6C" w:rsidP="00D0354B"/>
        </w:tc>
        <w:tc>
          <w:tcPr>
            <w:tcW w:w="426" w:type="dxa"/>
            <w:shd w:val="clear" w:color="auto" w:fill="auto"/>
          </w:tcPr>
          <w:p w:rsidR="00D75F6C" w:rsidRPr="00CC4854" w:rsidRDefault="00D75F6C" w:rsidP="00D0354B"/>
        </w:tc>
        <w:tc>
          <w:tcPr>
            <w:tcW w:w="992" w:type="dxa"/>
            <w:shd w:val="clear" w:color="auto" w:fill="auto"/>
          </w:tcPr>
          <w:p w:rsidR="00D75F6C" w:rsidRDefault="00D75F6C" w:rsidP="00D0354B"/>
        </w:tc>
        <w:tc>
          <w:tcPr>
            <w:tcW w:w="992" w:type="dxa"/>
          </w:tcPr>
          <w:p w:rsidR="00D75F6C" w:rsidRPr="00CC4854" w:rsidRDefault="00D75F6C" w:rsidP="00D0354B"/>
        </w:tc>
        <w:tc>
          <w:tcPr>
            <w:tcW w:w="992" w:type="dxa"/>
          </w:tcPr>
          <w:p w:rsidR="00D75F6C" w:rsidRPr="00CC4854" w:rsidRDefault="00D75F6C" w:rsidP="00D0354B"/>
        </w:tc>
      </w:tr>
      <w:tr w:rsidR="003E2203" w:rsidRPr="00CC4854" w:rsidTr="00D0354B">
        <w:tc>
          <w:tcPr>
            <w:tcW w:w="2694" w:type="dxa"/>
            <w:shd w:val="clear" w:color="auto" w:fill="auto"/>
          </w:tcPr>
          <w:p w:rsidR="003E2203" w:rsidRPr="00CC4854" w:rsidRDefault="003E2203" w:rsidP="00D0354B">
            <w:r w:rsidRPr="00CC4854">
              <w:t>ИТОГО</w:t>
            </w:r>
          </w:p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/>
        </w:tc>
        <w:tc>
          <w:tcPr>
            <w:tcW w:w="1418" w:type="dxa"/>
            <w:gridSpan w:val="2"/>
            <w:shd w:val="clear" w:color="auto" w:fill="auto"/>
          </w:tcPr>
          <w:p w:rsidR="003E2203" w:rsidRPr="00CC4854" w:rsidRDefault="003E2203" w:rsidP="00D0354B">
            <w:pPr>
              <w:jc w:val="center"/>
              <w:rPr>
                <w:lang w:val="en-US"/>
              </w:rPr>
            </w:pPr>
            <w:r w:rsidRPr="00CC4854">
              <w:t xml:space="preserve"> </w:t>
            </w:r>
            <w:r>
              <w:t>37</w:t>
            </w:r>
            <w:r w:rsidRPr="00CC4854">
              <w:t xml:space="preserve">      </w:t>
            </w:r>
          </w:p>
        </w:tc>
        <w:tc>
          <w:tcPr>
            <w:tcW w:w="992" w:type="dxa"/>
          </w:tcPr>
          <w:p w:rsidR="003E2203" w:rsidRPr="00CC4854" w:rsidRDefault="003E2203" w:rsidP="00D0354B">
            <w:pPr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3E2203" w:rsidRPr="00CC4854" w:rsidRDefault="008E5225" w:rsidP="00D0354B">
            <w:pPr>
              <w:jc w:val="center"/>
            </w:pPr>
            <w:r>
              <w:t>74</w:t>
            </w:r>
          </w:p>
        </w:tc>
      </w:tr>
      <w:tr w:rsidR="003E2203" w:rsidRPr="00CC4854" w:rsidTr="00D0354B">
        <w:tc>
          <w:tcPr>
            <w:tcW w:w="2694" w:type="dxa"/>
            <w:shd w:val="clear" w:color="auto" w:fill="auto"/>
          </w:tcPr>
          <w:p w:rsidR="003E2203" w:rsidRPr="00CC4854" w:rsidRDefault="003E2203" w:rsidP="00D0354B">
            <w:r>
              <w:t>ИТОГО</w:t>
            </w:r>
          </w:p>
        </w:tc>
        <w:tc>
          <w:tcPr>
            <w:tcW w:w="3543" w:type="dxa"/>
            <w:shd w:val="clear" w:color="auto" w:fill="auto"/>
          </w:tcPr>
          <w:p w:rsidR="003E2203" w:rsidRPr="00CC4854" w:rsidRDefault="003E2203" w:rsidP="00D0354B"/>
        </w:tc>
        <w:tc>
          <w:tcPr>
            <w:tcW w:w="3402" w:type="dxa"/>
            <w:gridSpan w:val="4"/>
            <w:shd w:val="clear" w:color="auto" w:fill="auto"/>
          </w:tcPr>
          <w:p w:rsidR="003E2203" w:rsidRDefault="003E2203" w:rsidP="00D0354B">
            <w:pPr>
              <w:jc w:val="center"/>
            </w:pPr>
            <w:r>
              <w:t>2448</w:t>
            </w:r>
          </w:p>
        </w:tc>
      </w:tr>
    </w:tbl>
    <w:p w:rsidR="0073000A" w:rsidRDefault="0073000A"/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Default="00D75F6C" w:rsidP="00D75F6C">
      <w:pPr>
        <w:jc w:val="center"/>
        <w:rPr>
          <w:b/>
          <w:sz w:val="26"/>
          <w:szCs w:val="26"/>
        </w:rPr>
      </w:pPr>
    </w:p>
    <w:p w:rsidR="00D75F6C" w:rsidRPr="00B1632C" w:rsidRDefault="00D75F6C" w:rsidP="00D75F6C">
      <w:pPr>
        <w:jc w:val="center"/>
        <w:rPr>
          <w:b/>
          <w:sz w:val="26"/>
          <w:szCs w:val="26"/>
        </w:rPr>
      </w:pPr>
      <w:r w:rsidRPr="00B1632C">
        <w:rPr>
          <w:b/>
          <w:sz w:val="26"/>
          <w:szCs w:val="26"/>
        </w:rPr>
        <w:lastRenderedPageBreak/>
        <w:t>План внеурочной деятельности</w:t>
      </w:r>
    </w:p>
    <w:p w:rsidR="00D75F6C" w:rsidRDefault="00D75F6C" w:rsidP="00D75F6C">
      <w:pPr>
        <w:jc w:val="center"/>
        <w:rPr>
          <w:sz w:val="26"/>
          <w:szCs w:val="26"/>
        </w:rPr>
      </w:pPr>
    </w:p>
    <w:p w:rsidR="00D75F6C" w:rsidRPr="002B536A" w:rsidRDefault="00D75F6C" w:rsidP="00D75F6C">
      <w:pPr>
        <w:jc w:val="center"/>
        <w:rPr>
          <w:sz w:val="26"/>
          <w:szCs w:val="26"/>
        </w:rPr>
      </w:pPr>
      <w:r w:rsidRPr="002B536A">
        <w:rPr>
          <w:sz w:val="26"/>
          <w:szCs w:val="26"/>
        </w:rPr>
        <w:t>Пояснительная записка</w:t>
      </w:r>
    </w:p>
    <w:p w:rsidR="00D75F6C" w:rsidRPr="002B536A" w:rsidRDefault="00D75F6C" w:rsidP="00D75F6C">
      <w:pPr>
        <w:ind w:firstLine="708"/>
        <w:jc w:val="both"/>
        <w:rPr>
          <w:sz w:val="26"/>
          <w:szCs w:val="26"/>
        </w:rPr>
      </w:pPr>
      <w:r w:rsidRPr="002B536A">
        <w:rPr>
          <w:sz w:val="26"/>
          <w:szCs w:val="26"/>
        </w:rPr>
        <w:t>Признавая социализацию в качестве одной из задач российского образования, важно</w:t>
      </w:r>
      <w:r>
        <w:rPr>
          <w:sz w:val="26"/>
          <w:szCs w:val="26"/>
        </w:rPr>
        <w:t xml:space="preserve"> </w:t>
      </w:r>
      <w:r w:rsidRPr="002B536A">
        <w:rPr>
          <w:sz w:val="26"/>
          <w:szCs w:val="26"/>
        </w:rPr>
        <w:t xml:space="preserve">вовремя  сориентировать  ребенка  в  современной  социокультурной  среде,  духовном  и культурном наследии.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 организации  внеурочной  деятельности,  особенно,  в  условиях  системы  основного общего  образования.  Такая  возможность  общеобразовательным  учреждениям предоставляется  Федеральным  государственным  образовательным  стандартом  нового поколения (далее – ФГОС).  </w:t>
      </w:r>
      <w:r w:rsidRPr="002B536A">
        <w:rPr>
          <w:sz w:val="26"/>
          <w:szCs w:val="26"/>
        </w:rPr>
        <w:cr/>
      </w:r>
      <w:r>
        <w:rPr>
          <w:sz w:val="26"/>
          <w:szCs w:val="26"/>
        </w:rPr>
        <w:t xml:space="preserve">           </w:t>
      </w:r>
      <w:r w:rsidRPr="002B536A">
        <w:rPr>
          <w:sz w:val="26"/>
          <w:szCs w:val="26"/>
        </w:rPr>
        <w:t xml:space="preserve">Согласно ФГОС организация внеурочной деятельности детей является неотъемлемой частью  образовательного  процесса  в  школе,  а  воспитание  рассматривается  как  миссия образования, как ценностно-ориентированный процесс. Внеурочная деятельность объединяет все  виды  деятельности  школьников  (кроме  учебной  деятельности  на  уроке),  в  которых возможно и целесообразно решение задач воспитания и  социализации детей.  </w:t>
      </w:r>
    </w:p>
    <w:p w:rsidR="00D75F6C" w:rsidRPr="002B536A" w:rsidRDefault="00D75F6C" w:rsidP="00D75F6C">
      <w:pPr>
        <w:jc w:val="center"/>
        <w:rPr>
          <w:sz w:val="26"/>
          <w:szCs w:val="26"/>
        </w:rPr>
      </w:pPr>
      <w:r w:rsidRPr="002B536A">
        <w:rPr>
          <w:sz w:val="26"/>
          <w:szCs w:val="26"/>
        </w:rPr>
        <w:t>Нормативно-правовая база организации внеурочной деятельности: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Федеральный закон от 29 декабря 2012 № 273-Ф3 «Об образовании в Российской Федерации» (с последующими изменениями);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Федеральный государственный образовательный стандарт основного общего образования, утвержденный  приказом  Министерства  образования  и  науки  Российской  Федерации  от  17 декабря 2010 г. № 1897(с последующими изменениями);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Концепция духовно-нравственного развития и воспитания личности гражданина России;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 Примерная  образовательная  программа  основного  общего  образования  (одобрена федеральным  учебно-методическим  объединением  по  общему  образованию,  протокол заседания от 8 апреля 2015 г. № 1/15);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 СанПиН,  2.4.2.2821-10  «Санитарно-эпидемиологические  требования  к  условиям  и организации обучения в общеобразовательных учреждениях, утвержденные постановлением Главного государственного санитарного врача РФ от 29 декабря 2010г. №189»;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приказ Министерства образования и науки Российской Федерации от 01 февраля 2012г. №74 «О внесении изменений в федеральный базисный учебный план и примерные учебные планы для  общеобразовательных  учреждений  РФ,  реализующих  программы  общего  образования, утверждённые приказом Министерства образования Российской Федерации от 9 марта 2004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года № 1312 «Об утверждении федерального базисного учебного плана и примерных учебных планов  для  общеобразовательных  учреждений  Российской  Федерации,  реализующих программы общего образования»;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письмо Министерства образования и науки Российской Федерации от 02 апреля 2002 г. № 13-51-28/13  «О  повышении  воспитательного потенциала  общеобразовательного  процесса  в общеобразовательном учреждении»;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письмо Министерства образования и науки Российской Федерации от 12 мая 2011 г. №03-296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lastRenderedPageBreak/>
        <w:t xml:space="preserve">- письмо Министерства образования и науки Российской Федерации  от 28.08.2015 №  АК-2563/05  «Методические  рекомендации  по  организации  образовательной  деятельности  с использованием сетевых форм реализации образовательных программ»;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письмо Министерства образования и науки Российской Федерации от 18.08.2017 № 09-1672 «Методические рекомендации по уточнению понятия и содержания внеурочной деятельности </w:t>
      </w:r>
      <w:proofErr w:type="gramStart"/>
      <w:r w:rsidRPr="002B536A">
        <w:rPr>
          <w:sz w:val="26"/>
          <w:szCs w:val="26"/>
        </w:rPr>
        <w:t>в  рамках</w:t>
      </w:r>
      <w:proofErr w:type="gramEnd"/>
      <w:r w:rsidRPr="002B536A">
        <w:rPr>
          <w:sz w:val="26"/>
          <w:szCs w:val="26"/>
        </w:rPr>
        <w:t xml:space="preserve">  реализации  основных  общеобразовательных  программ,  в  том  числе  в  части проектной деятельности»;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>- письмо Министерства образования и науки Российской Федерации от 19.01.2018 № 08-96</w:t>
      </w:r>
      <w:r>
        <w:rPr>
          <w:sz w:val="26"/>
          <w:szCs w:val="26"/>
        </w:rPr>
        <w:t xml:space="preserve"> </w:t>
      </w:r>
      <w:r w:rsidRPr="002B536A">
        <w:rPr>
          <w:sz w:val="26"/>
          <w:szCs w:val="26"/>
        </w:rPr>
        <w:t xml:space="preserve">«Методические  рекомендации  для  органов  исполнительной  власти  субъектов  Российской Федерации  по  совершенствованию  процесса  реализации  комплексного  учебного  курса «ОРКСЭ» и предметной области «ОДНКНР»».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gramStart"/>
      <w:r w:rsidRPr="002B536A">
        <w:rPr>
          <w:sz w:val="26"/>
          <w:szCs w:val="26"/>
        </w:rPr>
        <w:t>Под  внеурочной</w:t>
      </w:r>
      <w:proofErr w:type="gramEnd"/>
      <w:r w:rsidRPr="002B536A">
        <w:rPr>
          <w:sz w:val="26"/>
          <w:szCs w:val="26"/>
        </w:rPr>
        <w:t xml:space="preserve">  деятельностью  следует  понимать  образовательную  деятельность, осуществляемую в формах, отличных от классно-урочной, и направленную на достижение планируемых результатов освоения ООП ООО Учреждения.  ООП Учреждения нацелена на освоение учащимися базового уровня знаний по всем изучаемым  предметам,  формирование  межпредметных  понятий  в  соответствии  с требованиями государственного образовательного стандарта, формирование общей культуры, духовно-нравственного  развития  личности  учащегося,  их  адаптации  к  жизни  в  обществе,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2B536A">
        <w:rPr>
          <w:sz w:val="26"/>
          <w:szCs w:val="26"/>
        </w:rPr>
        <w:t xml:space="preserve">Целью внеурочной деятельности является расширение сферы социализации учащихся, достижение результатов освоения ООП, прежде всего личностных и метапредметных.  </w:t>
      </w:r>
      <w:r w:rsidRPr="002B536A">
        <w:rPr>
          <w:sz w:val="26"/>
          <w:szCs w:val="26"/>
        </w:rPr>
        <w:cr/>
      </w:r>
      <w:r>
        <w:rPr>
          <w:sz w:val="26"/>
          <w:szCs w:val="26"/>
        </w:rPr>
        <w:t xml:space="preserve">            </w:t>
      </w:r>
      <w:r w:rsidRPr="002B536A">
        <w:rPr>
          <w:sz w:val="26"/>
          <w:szCs w:val="26"/>
        </w:rPr>
        <w:t xml:space="preserve">Основные задачи: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 выявление  интересов,  склонностей,  способностей,  возможностей  учащихся  к  различным видам деятельности;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создание  условий для индивидуального развития ребенка в избранной сфере внеурочной деятельности;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формирование системы знаний, умений, навыков в избранном направлении деятельности;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развитие опыта творческой деятельности, творческих способностей; создание условий для реализации приобретенных знаний, умений и навыков;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развитие опыта неформального общения, взаимодействия, сотрудничества;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расширение рамок общения с социумом.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B536A">
        <w:rPr>
          <w:sz w:val="26"/>
          <w:szCs w:val="26"/>
        </w:rPr>
        <w:t xml:space="preserve">Принципами организации внеурочной деятельности являются: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соответствие возрастным особенностям учащихся;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преемственность с технологиями учебной деятельности;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 опора  на  традиции  и  положительный  опыт  организации  воспитательной  деятельности Учреждения;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опора на ценности воспитательной системы Учреждения;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свободный выбор на основе личных интересов и склонностей ребенка.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B536A">
        <w:rPr>
          <w:sz w:val="26"/>
          <w:szCs w:val="26"/>
        </w:rPr>
        <w:t xml:space="preserve">Внеурочная деятельность организуется по пяти направлениям развития личности: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536A">
        <w:rPr>
          <w:sz w:val="26"/>
          <w:szCs w:val="26"/>
        </w:rPr>
        <w:t xml:space="preserve">- спортивно - оздоровительное,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536A">
        <w:rPr>
          <w:sz w:val="26"/>
          <w:szCs w:val="26"/>
        </w:rPr>
        <w:t xml:space="preserve">- духовно- нравственное,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536A">
        <w:rPr>
          <w:sz w:val="26"/>
          <w:szCs w:val="26"/>
        </w:rPr>
        <w:t xml:space="preserve">- социальное,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2B536A">
        <w:rPr>
          <w:sz w:val="26"/>
          <w:szCs w:val="26"/>
        </w:rPr>
        <w:t xml:space="preserve">- </w:t>
      </w:r>
      <w:proofErr w:type="spellStart"/>
      <w:r w:rsidRPr="002B536A">
        <w:rPr>
          <w:sz w:val="26"/>
          <w:szCs w:val="26"/>
        </w:rPr>
        <w:t>общеинтеллектуальное</w:t>
      </w:r>
      <w:proofErr w:type="spellEnd"/>
      <w:r w:rsidRPr="002B536A">
        <w:rPr>
          <w:sz w:val="26"/>
          <w:szCs w:val="26"/>
        </w:rPr>
        <w:t xml:space="preserve">,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536A">
        <w:rPr>
          <w:sz w:val="26"/>
          <w:szCs w:val="26"/>
        </w:rPr>
        <w:t xml:space="preserve">- общекультурное.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B536A">
        <w:rPr>
          <w:sz w:val="26"/>
          <w:szCs w:val="26"/>
        </w:rPr>
        <w:t xml:space="preserve">Направления внеурочной деятельности могут реализовываться в следующих видах: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536A">
        <w:rPr>
          <w:sz w:val="26"/>
          <w:szCs w:val="26"/>
        </w:rPr>
        <w:t xml:space="preserve">- игровая деятельность;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536A">
        <w:rPr>
          <w:sz w:val="26"/>
          <w:szCs w:val="26"/>
        </w:rPr>
        <w:t xml:space="preserve">- познавательная деятельность;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536A">
        <w:rPr>
          <w:sz w:val="26"/>
          <w:szCs w:val="26"/>
        </w:rPr>
        <w:t xml:space="preserve">- проблемно-ценностное общение;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536A">
        <w:rPr>
          <w:sz w:val="26"/>
          <w:szCs w:val="26"/>
        </w:rPr>
        <w:t xml:space="preserve">- досугово-развлекательная деятельность (досуговое общение);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536A">
        <w:rPr>
          <w:sz w:val="26"/>
          <w:szCs w:val="26"/>
        </w:rPr>
        <w:t xml:space="preserve">- художественное творчество;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536A">
        <w:rPr>
          <w:sz w:val="26"/>
          <w:szCs w:val="26"/>
        </w:rPr>
        <w:t xml:space="preserve">- социальное творчество (социально преобразующая добровольческая деятельность);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трудовая (производственная) деятельность;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спортивно-оздоровительная деятельность;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туристско-краеведческая деятельность.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B536A">
        <w:rPr>
          <w:sz w:val="26"/>
          <w:szCs w:val="26"/>
        </w:rPr>
        <w:t xml:space="preserve">Виды  и  направления  внеурочной  деятельности  школьников  тесно  связаны  между собой.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B536A">
        <w:rPr>
          <w:sz w:val="26"/>
          <w:szCs w:val="26"/>
        </w:rPr>
        <w:t xml:space="preserve">Внеурочная деятельность может быть организована в таких формах как: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кружки,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художественные студии,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спортивные секции,  </w:t>
      </w:r>
      <w:r w:rsidRPr="002B536A">
        <w:rPr>
          <w:sz w:val="26"/>
          <w:szCs w:val="26"/>
        </w:rPr>
        <w:cr/>
        <w:t xml:space="preserve">- экскурсии,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соревнования,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научно-практические конференции,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школьные научные общества,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олимпиады,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поисковые и научные исследования,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общественно полезные практики,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- военно-патриотические объединения и т. д.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B536A">
        <w:rPr>
          <w:sz w:val="26"/>
          <w:szCs w:val="26"/>
        </w:rPr>
        <w:t xml:space="preserve">Формы организации образовательного процесса, чередование урочной и внеурочной деятельности в рамках реализации ООП основного общего образования определяет ОУ.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B536A">
        <w:rPr>
          <w:sz w:val="26"/>
          <w:szCs w:val="26"/>
        </w:rPr>
        <w:t xml:space="preserve">Программы  курсов  внеурочной  деятельности  учащихся  предполагают  проведение регулярных еженедельных внеурочных занятий и организацию занятий крупными блоками (фестивали, экспедиции, конкурсы, слеты, соревнования и т.п.) в любое время вне учебных занятий.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B536A">
        <w:rPr>
          <w:sz w:val="26"/>
          <w:szCs w:val="26"/>
        </w:rPr>
        <w:t xml:space="preserve">Количество  часов,  отводимое  на  внеурочную  деятельность,  ОУ  определяет самостоятельно (исходя из имеющихся ресурсов ОУ и интеграции ресурсов ОУ и учреждений дополнительного образования детей, культуры и спорта).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B536A">
        <w:rPr>
          <w:sz w:val="26"/>
          <w:szCs w:val="26"/>
        </w:rPr>
        <w:t xml:space="preserve">Часы,  отведенные  на  внеурочную  деятельность,  не  учитываются  при  определении максимально  допустимой  учебной  нагрузки  учащихся,  но  являются  обязательными  для финансирования.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B536A">
        <w:rPr>
          <w:sz w:val="26"/>
          <w:szCs w:val="26"/>
        </w:rPr>
        <w:t xml:space="preserve">Расписание  внеурочной  деятельности  утверждается  руководителем  Учреждения.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B536A">
        <w:rPr>
          <w:sz w:val="26"/>
          <w:szCs w:val="26"/>
        </w:rPr>
        <w:t xml:space="preserve">Продолжительность занятий внеурочной деятельности зависит от возраста учащихся и вида деятельности и устанавливается в соответствии с СанПиН 2.4.2.2821-10.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proofErr w:type="gramStart"/>
      <w:r w:rsidRPr="002B536A">
        <w:rPr>
          <w:sz w:val="26"/>
          <w:szCs w:val="26"/>
        </w:rPr>
        <w:t>В  соответствии</w:t>
      </w:r>
      <w:proofErr w:type="gramEnd"/>
      <w:r w:rsidRPr="002B536A">
        <w:rPr>
          <w:sz w:val="26"/>
          <w:szCs w:val="26"/>
        </w:rPr>
        <w:t xml:space="preserve">  с  СанПиН  2.4.2.2821-10  для  организации  внеурочной  деятельности могут  использоваться  общешкольные  помещения  (кабинеты,  актовый  и  спортивные  залы, </w:t>
      </w:r>
      <w:r>
        <w:rPr>
          <w:sz w:val="26"/>
          <w:szCs w:val="26"/>
        </w:rPr>
        <w:t>библиотека),</w:t>
      </w:r>
      <w:r w:rsidRPr="002B536A">
        <w:rPr>
          <w:sz w:val="26"/>
          <w:szCs w:val="26"/>
        </w:rPr>
        <w:t xml:space="preserve"> игровая площадка.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B536A">
        <w:rPr>
          <w:sz w:val="26"/>
          <w:szCs w:val="26"/>
        </w:rPr>
        <w:t xml:space="preserve">Учреждение  для  развития  потенциала  одаренных  детей  и  детей  с  ограниченными возможностями  здоровья  могут  быть  разработаны,  на  основании  заявления  родителей (законных представителей), индивидуальные планы внеурочной деятельности.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B536A">
        <w:rPr>
          <w:sz w:val="26"/>
          <w:szCs w:val="26"/>
        </w:rPr>
        <w:t xml:space="preserve">Наполняемость группы учащихся при организации внеурочной деятельности в форме кружка, художественной студии, спортивной секции – от 6 до 30 человек.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Классным руководителем ведется учет количества часов по каждому ученику.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B536A">
        <w:rPr>
          <w:sz w:val="26"/>
          <w:szCs w:val="26"/>
        </w:rPr>
        <w:t xml:space="preserve">Набор внеурочных занятий, их содержание формируется с учётом пожеланий учащихся и их родителей (законных представителей).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B536A">
        <w:rPr>
          <w:sz w:val="26"/>
          <w:szCs w:val="26"/>
        </w:rPr>
        <w:t xml:space="preserve">Внеурочная деятельность не может быть обязательной нагрузкой: учащийся должен иметь  возможность  выбирать  из  предлагаемых  Учреждением  курсов  те,  которые соответствуют его образовательным потребностям.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B536A">
        <w:rPr>
          <w:sz w:val="26"/>
          <w:szCs w:val="26"/>
        </w:rPr>
        <w:t xml:space="preserve">Программы внеурочной деятельности разрабатываются в соответствии с требованиями </w:t>
      </w:r>
      <w:proofErr w:type="gramStart"/>
      <w:r w:rsidRPr="002B536A">
        <w:rPr>
          <w:sz w:val="26"/>
          <w:szCs w:val="26"/>
        </w:rPr>
        <w:t>к  программам</w:t>
      </w:r>
      <w:proofErr w:type="gramEnd"/>
      <w:r w:rsidRPr="002B536A">
        <w:rPr>
          <w:sz w:val="26"/>
          <w:szCs w:val="26"/>
        </w:rPr>
        <w:t xml:space="preserve">  курсов  внеурочной  деятельности,  прописанные  в  Положении  о  внеурочной деятельности  учащихся  5  -  9  классов,  реализующих  федеральный  государственный образовательный стандарт основного общего образования.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B536A">
        <w:rPr>
          <w:sz w:val="26"/>
          <w:szCs w:val="26"/>
        </w:rPr>
        <w:t xml:space="preserve">Все  виды  внеурочной  деятельности  должны  быть  строго  ориентированы  на </w:t>
      </w:r>
      <w:r>
        <w:rPr>
          <w:sz w:val="26"/>
          <w:szCs w:val="26"/>
        </w:rPr>
        <w:t xml:space="preserve"> </w:t>
      </w:r>
      <w:r w:rsidRPr="002B536A">
        <w:rPr>
          <w:sz w:val="26"/>
          <w:szCs w:val="26"/>
        </w:rPr>
        <w:t xml:space="preserve">воспитательные результаты.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B536A">
        <w:rPr>
          <w:sz w:val="26"/>
          <w:szCs w:val="26"/>
        </w:rPr>
        <w:t xml:space="preserve">Предметные результаты – усвоение обучаемыми конкретных элементов социального </w:t>
      </w:r>
      <w:proofErr w:type="gramStart"/>
      <w:r w:rsidRPr="002B536A">
        <w:rPr>
          <w:sz w:val="26"/>
          <w:szCs w:val="26"/>
        </w:rPr>
        <w:t>опыта,  изучаемого</w:t>
      </w:r>
      <w:proofErr w:type="gramEnd"/>
      <w:r w:rsidRPr="002B536A">
        <w:rPr>
          <w:sz w:val="26"/>
          <w:szCs w:val="26"/>
        </w:rPr>
        <w:t xml:space="preserve">  в  рамках  курса  внеурочной  деятельности,  то  есть  знаний,  умений  и навыков, опыта решения проблем, опыта творческой деятельности.  </w:t>
      </w:r>
    </w:p>
    <w:p w:rsidR="00D75F6C" w:rsidRPr="002B536A" w:rsidRDefault="00D75F6C" w:rsidP="00D7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B536A">
        <w:rPr>
          <w:sz w:val="26"/>
          <w:szCs w:val="26"/>
        </w:rPr>
        <w:t xml:space="preserve">Метапредметные результаты – освоенные учащимися на базе одного, нескольких или курсов  внеурочной  деятельности,  способы  деятельности,  применимые  как  в  рамках образовательного процесса, так и при решении проблем в реальных жизненных ситуациях.  </w:t>
      </w:r>
      <w:r w:rsidRPr="002B536A">
        <w:rPr>
          <w:sz w:val="26"/>
          <w:szCs w:val="26"/>
        </w:rPr>
        <w:cr/>
      </w:r>
      <w:r>
        <w:rPr>
          <w:sz w:val="26"/>
          <w:szCs w:val="26"/>
        </w:rPr>
        <w:t xml:space="preserve">        </w:t>
      </w:r>
      <w:r w:rsidRPr="002B536A">
        <w:rPr>
          <w:sz w:val="26"/>
          <w:szCs w:val="26"/>
        </w:rPr>
        <w:t xml:space="preserve">Личностные результаты – сформировавшаяся в образовательном процессе система ценностных  отношений  учащихся  к  себе,  другим  участникам  образовательного  процесса, самому образовательному процессу и его результатам.  </w:t>
      </w:r>
    </w:p>
    <w:p w:rsidR="00D75F6C" w:rsidRDefault="00D75F6C" w:rsidP="00D75F6C">
      <w:pPr>
        <w:jc w:val="both"/>
        <w:rPr>
          <w:sz w:val="26"/>
          <w:szCs w:val="26"/>
        </w:rPr>
      </w:pPr>
      <w:r w:rsidRPr="002B536A">
        <w:rPr>
          <w:sz w:val="26"/>
          <w:szCs w:val="26"/>
        </w:rPr>
        <w:t xml:space="preserve">Если предметные результаты достигаются в процессе освоения школьных дисциплин, то  в  достижении  метапредметных,  а  особенно  личностных  результатов  внеурочная деятельность  играет  очень  большую  роль,  так  как  ученик  выбирает  ее  исходя  из  своих </w:t>
      </w:r>
      <w:r>
        <w:rPr>
          <w:sz w:val="26"/>
          <w:szCs w:val="26"/>
        </w:rPr>
        <w:t>интересов и склонностей.</w:t>
      </w:r>
    </w:p>
    <w:p w:rsidR="00D75F6C" w:rsidRDefault="00D75F6C"/>
    <w:p w:rsidR="00D75F6C" w:rsidRDefault="00D75F6C"/>
    <w:p w:rsidR="00D75F6C" w:rsidRDefault="00D75F6C"/>
    <w:p w:rsidR="00D75F6C" w:rsidRDefault="00D75F6C"/>
    <w:p w:rsidR="00D75F6C" w:rsidRDefault="00D75F6C"/>
    <w:p w:rsidR="00D75F6C" w:rsidRDefault="00D75F6C"/>
    <w:p w:rsidR="00D75F6C" w:rsidRDefault="00D75F6C"/>
    <w:p w:rsidR="00D75F6C" w:rsidRDefault="00D75F6C"/>
    <w:p w:rsidR="00D75F6C" w:rsidRDefault="00D75F6C"/>
    <w:p w:rsidR="00D75F6C" w:rsidRDefault="00D75F6C"/>
    <w:p w:rsidR="00D75F6C" w:rsidRDefault="00D75F6C"/>
    <w:p w:rsidR="00D75F6C" w:rsidRDefault="00D75F6C"/>
    <w:p w:rsidR="00D75F6C" w:rsidRDefault="00D75F6C" w:rsidP="00D75F6C">
      <w:pPr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План внеурочной деятельности для 10 -х классов</w:t>
      </w:r>
      <w:r w:rsidRPr="00247352">
        <w:rPr>
          <w:b/>
          <w:lang w:eastAsia="ru-RU"/>
        </w:rPr>
        <w:t xml:space="preserve"> </w:t>
      </w:r>
      <w:r>
        <w:rPr>
          <w:b/>
          <w:lang w:eastAsia="ru-RU"/>
        </w:rPr>
        <w:t>в 2020  – 2021  учебном году</w:t>
      </w:r>
    </w:p>
    <w:p w:rsidR="00D75F6C" w:rsidRDefault="00D75F6C" w:rsidP="00D75F6C">
      <w:pPr>
        <w:rPr>
          <w:b/>
          <w:lang w:eastAsia="ru-RU"/>
        </w:rPr>
      </w:pPr>
    </w:p>
    <w:tbl>
      <w:tblPr>
        <w:tblStyle w:val="a4"/>
        <w:tblW w:w="9458" w:type="dxa"/>
        <w:tblLayout w:type="fixed"/>
        <w:tblLook w:val="04A0" w:firstRow="1" w:lastRow="0" w:firstColumn="1" w:lastColumn="0" w:noHBand="0" w:noVBand="1"/>
      </w:tblPr>
      <w:tblGrid>
        <w:gridCol w:w="1362"/>
        <w:gridCol w:w="1897"/>
        <w:gridCol w:w="885"/>
        <w:gridCol w:w="506"/>
        <w:gridCol w:w="506"/>
        <w:gridCol w:w="506"/>
        <w:gridCol w:w="506"/>
        <w:gridCol w:w="506"/>
        <w:gridCol w:w="506"/>
        <w:gridCol w:w="506"/>
        <w:gridCol w:w="633"/>
        <w:gridCol w:w="506"/>
        <w:gridCol w:w="633"/>
      </w:tblGrid>
      <w:tr w:rsidR="00D75F6C" w:rsidRPr="005A3FE5" w:rsidTr="0035587D">
        <w:trPr>
          <w:trHeight w:val="256"/>
        </w:trPr>
        <w:tc>
          <w:tcPr>
            <w:tcW w:w="1362" w:type="dxa"/>
            <w:vMerge w:val="restart"/>
            <w:textDirection w:val="btLr"/>
          </w:tcPr>
          <w:p w:rsidR="00D75F6C" w:rsidRPr="005A3FE5" w:rsidRDefault="00D75F6C" w:rsidP="0035587D">
            <w:pPr>
              <w:ind w:left="113" w:right="113"/>
              <w:rPr>
                <w:b/>
                <w:sz w:val="20"/>
                <w:szCs w:val="20"/>
              </w:rPr>
            </w:pPr>
            <w:r w:rsidRPr="005A3FE5">
              <w:rPr>
                <w:b/>
                <w:sz w:val="20"/>
                <w:szCs w:val="20"/>
              </w:rPr>
              <w:t>Название рабочих программ  курсов ВД,</w:t>
            </w:r>
          </w:p>
          <w:p w:rsidR="00D75F6C" w:rsidRPr="005A3FE5" w:rsidRDefault="00D75F6C" w:rsidP="0035587D">
            <w:pPr>
              <w:ind w:left="113" w:right="113"/>
              <w:rPr>
                <w:b/>
                <w:sz w:val="20"/>
                <w:szCs w:val="20"/>
              </w:rPr>
            </w:pPr>
            <w:r w:rsidRPr="005A3FE5">
              <w:rPr>
                <w:b/>
                <w:sz w:val="20"/>
                <w:szCs w:val="20"/>
              </w:rPr>
              <w:t>форма  их реализации</w:t>
            </w:r>
          </w:p>
        </w:tc>
        <w:tc>
          <w:tcPr>
            <w:tcW w:w="1897" w:type="dxa"/>
            <w:vMerge w:val="restart"/>
            <w:textDirection w:val="btLr"/>
          </w:tcPr>
          <w:p w:rsidR="00D75F6C" w:rsidRPr="005A3FE5" w:rsidRDefault="00D75F6C" w:rsidP="0035587D">
            <w:pPr>
              <w:ind w:left="113" w:right="113"/>
              <w:rPr>
                <w:b/>
                <w:sz w:val="20"/>
                <w:szCs w:val="20"/>
              </w:rPr>
            </w:pPr>
            <w:r w:rsidRPr="005A3FE5">
              <w:rPr>
                <w:b/>
                <w:sz w:val="20"/>
                <w:szCs w:val="20"/>
              </w:rPr>
              <w:t>Названия модулей рабочих программ курсов внеурочной деятельности</w:t>
            </w:r>
          </w:p>
        </w:tc>
        <w:tc>
          <w:tcPr>
            <w:tcW w:w="885" w:type="dxa"/>
            <w:vMerge w:val="restart"/>
            <w:textDirection w:val="btLr"/>
          </w:tcPr>
          <w:p w:rsidR="00D75F6C" w:rsidRPr="005A3FE5" w:rsidRDefault="00D75F6C" w:rsidP="0035587D">
            <w:pPr>
              <w:ind w:left="113" w:right="113"/>
              <w:rPr>
                <w:b/>
                <w:sz w:val="20"/>
                <w:szCs w:val="20"/>
              </w:rPr>
            </w:pPr>
            <w:r w:rsidRPr="005A3FE5">
              <w:rPr>
                <w:b/>
                <w:sz w:val="20"/>
                <w:szCs w:val="20"/>
              </w:rPr>
              <w:t>Направление (я) развития  личности</w:t>
            </w:r>
          </w:p>
        </w:tc>
        <w:tc>
          <w:tcPr>
            <w:tcW w:w="2530" w:type="dxa"/>
            <w:gridSpan w:val="5"/>
          </w:tcPr>
          <w:p w:rsidR="00D75F6C" w:rsidRPr="005A3FE5" w:rsidRDefault="00D75F6C" w:rsidP="0035587D">
            <w:pPr>
              <w:jc w:val="center"/>
            </w:pPr>
            <w:r w:rsidRPr="005A3FE5">
              <w:t>10 класс(ы)</w:t>
            </w:r>
          </w:p>
        </w:tc>
        <w:tc>
          <w:tcPr>
            <w:tcW w:w="2151" w:type="dxa"/>
            <w:gridSpan w:val="4"/>
          </w:tcPr>
          <w:p w:rsidR="00D75F6C" w:rsidRPr="005A3FE5" w:rsidRDefault="00D75F6C" w:rsidP="0035587D">
            <w:pPr>
              <w:jc w:val="center"/>
            </w:pPr>
            <w:r w:rsidRPr="005A3FE5">
              <w:t>11 класс(ы)</w:t>
            </w: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0"/>
                <w:szCs w:val="20"/>
              </w:rPr>
            </w:pPr>
            <w:r w:rsidRPr="005A3FE5">
              <w:rPr>
                <w:sz w:val="20"/>
                <w:szCs w:val="20"/>
              </w:rPr>
              <w:t>Всего</w:t>
            </w:r>
          </w:p>
        </w:tc>
      </w:tr>
      <w:tr w:rsidR="00D75F6C" w:rsidRPr="005A3FE5" w:rsidTr="0035587D">
        <w:trPr>
          <w:trHeight w:val="145"/>
        </w:trPr>
        <w:tc>
          <w:tcPr>
            <w:tcW w:w="1362" w:type="dxa"/>
            <w:vMerge/>
          </w:tcPr>
          <w:p w:rsidR="00D75F6C" w:rsidRPr="005A3FE5" w:rsidRDefault="00D75F6C" w:rsidP="0035587D"/>
        </w:tc>
        <w:tc>
          <w:tcPr>
            <w:tcW w:w="1897" w:type="dxa"/>
            <w:vMerge/>
          </w:tcPr>
          <w:p w:rsidR="00D75F6C" w:rsidRPr="005A3FE5" w:rsidRDefault="00D75F6C" w:rsidP="0035587D"/>
        </w:tc>
        <w:tc>
          <w:tcPr>
            <w:tcW w:w="885" w:type="dxa"/>
            <w:vMerge/>
          </w:tcPr>
          <w:p w:rsidR="00D75F6C" w:rsidRPr="005A3FE5" w:rsidRDefault="00D75F6C" w:rsidP="0035587D"/>
        </w:tc>
        <w:tc>
          <w:tcPr>
            <w:tcW w:w="506" w:type="dxa"/>
            <w:vMerge w:val="restart"/>
            <w:textDirection w:val="btLr"/>
          </w:tcPr>
          <w:p w:rsidR="00D75F6C" w:rsidRPr="005A3FE5" w:rsidRDefault="00D75F6C" w:rsidP="0035587D">
            <w:pPr>
              <w:ind w:left="113" w:right="113"/>
            </w:pPr>
            <w:r w:rsidRPr="005A3FE5">
              <w:t>1 полугодие</w:t>
            </w:r>
          </w:p>
        </w:tc>
        <w:tc>
          <w:tcPr>
            <w:tcW w:w="506" w:type="dxa"/>
            <w:vMerge w:val="restart"/>
            <w:textDirection w:val="btLr"/>
          </w:tcPr>
          <w:p w:rsidR="00D75F6C" w:rsidRPr="005A3FE5" w:rsidRDefault="00D75F6C" w:rsidP="0035587D">
            <w:pPr>
              <w:ind w:left="113" w:right="113"/>
            </w:pPr>
            <w:r w:rsidRPr="005A3FE5">
              <w:t>2 полугодие</w:t>
            </w:r>
          </w:p>
        </w:tc>
        <w:tc>
          <w:tcPr>
            <w:tcW w:w="1518" w:type="dxa"/>
            <w:gridSpan w:val="3"/>
          </w:tcPr>
          <w:p w:rsidR="00D75F6C" w:rsidRPr="005A3FE5" w:rsidRDefault="00D75F6C" w:rsidP="0035587D">
            <w:pPr>
              <w:jc w:val="center"/>
            </w:pPr>
            <w:r w:rsidRPr="005A3FE5">
              <w:t>каникулы</w:t>
            </w:r>
          </w:p>
        </w:tc>
        <w:tc>
          <w:tcPr>
            <w:tcW w:w="506" w:type="dxa"/>
            <w:vMerge w:val="restart"/>
            <w:textDirection w:val="btLr"/>
          </w:tcPr>
          <w:p w:rsidR="00D75F6C" w:rsidRPr="005A3FE5" w:rsidRDefault="00D75F6C" w:rsidP="0035587D">
            <w:pPr>
              <w:ind w:left="113" w:right="113"/>
            </w:pPr>
            <w:r w:rsidRPr="005A3FE5">
              <w:t>1 полугодие</w:t>
            </w:r>
          </w:p>
        </w:tc>
        <w:tc>
          <w:tcPr>
            <w:tcW w:w="506" w:type="dxa"/>
            <w:vMerge w:val="restart"/>
            <w:textDirection w:val="btLr"/>
          </w:tcPr>
          <w:p w:rsidR="00D75F6C" w:rsidRPr="005A3FE5" w:rsidRDefault="00D75F6C" w:rsidP="0035587D">
            <w:pPr>
              <w:ind w:left="113" w:right="113"/>
            </w:pPr>
            <w:r w:rsidRPr="005A3FE5">
              <w:t>2 полугодие</w:t>
            </w:r>
          </w:p>
        </w:tc>
        <w:tc>
          <w:tcPr>
            <w:tcW w:w="1139" w:type="dxa"/>
            <w:gridSpan w:val="2"/>
          </w:tcPr>
          <w:p w:rsidR="00D75F6C" w:rsidRPr="005A3FE5" w:rsidRDefault="00D75F6C" w:rsidP="0035587D">
            <w:pPr>
              <w:jc w:val="center"/>
            </w:pPr>
            <w:r w:rsidRPr="005A3FE5">
              <w:t>каникулы</w:t>
            </w:r>
          </w:p>
        </w:tc>
        <w:tc>
          <w:tcPr>
            <w:tcW w:w="633" w:type="dxa"/>
          </w:tcPr>
          <w:p w:rsidR="00D75F6C" w:rsidRPr="005A3FE5" w:rsidRDefault="00D75F6C" w:rsidP="0035587D"/>
        </w:tc>
      </w:tr>
      <w:tr w:rsidR="00D75F6C" w:rsidRPr="005A3FE5" w:rsidTr="0035587D">
        <w:trPr>
          <w:cantSplit/>
          <w:trHeight w:val="1219"/>
        </w:trPr>
        <w:tc>
          <w:tcPr>
            <w:tcW w:w="1362" w:type="dxa"/>
            <w:vMerge/>
          </w:tcPr>
          <w:p w:rsidR="00D75F6C" w:rsidRPr="005A3FE5" w:rsidRDefault="00D75F6C" w:rsidP="0035587D"/>
        </w:tc>
        <w:tc>
          <w:tcPr>
            <w:tcW w:w="1897" w:type="dxa"/>
            <w:vMerge/>
          </w:tcPr>
          <w:p w:rsidR="00D75F6C" w:rsidRPr="005A3FE5" w:rsidRDefault="00D75F6C" w:rsidP="0035587D"/>
        </w:tc>
        <w:tc>
          <w:tcPr>
            <w:tcW w:w="885" w:type="dxa"/>
            <w:vMerge/>
          </w:tcPr>
          <w:p w:rsidR="00D75F6C" w:rsidRPr="005A3FE5" w:rsidRDefault="00D75F6C" w:rsidP="0035587D"/>
        </w:tc>
        <w:tc>
          <w:tcPr>
            <w:tcW w:w="506" w:type="dxa"/>
            <w:vMerge/>
          </w:tcPr>
          <w:p w:rsidR="00D75F6C" w:rsidRPr="005A3FE5" w:rsidRDefault="00D75F6C" w:rsidP="0035587D"/>
        </w:tc>
        <w:tc>
          <w:tcPr>
            <w:tcW w:w="506" w:type="dxa"/>
            <w:vMerge/>
          </w:tcPr>
          <w:p w:rsidR="00D75F6C" w:rsidRPr="005A3FE5" w:rsidRDefault="00D75F6C" w:rsidP="0035587D"/>
        </w:tc>
        <w:tc>
          <w:tcPr>
            <w:tcW w:w="506" w:type="dxa"/>
            <w:textDirection w:val="btLr"/>
          </w:tcPr>
          <w:p w:rsidR="00D75F6C" w:rsidRPr="005A3FE5" w:rsidRDefault="00D75F6C" w:rsidP="0035587D">
            <w:pPr>
              <w:ind w:left="113" w:right="113"/>
            </w:pPr>
            <w:r w:rsidRPr="005A3FE5">
              <w:t>Осенние</w:t>
            </w:r>
          </w:p>
        </w:tc>
        <w:tc>
          <w:tcPr>
            <w:tcW w:w="506" w:type="dxa"/>
            <w:textDirection w:val="btLr"/>
          </w:tcPr>
          <w:p w:rsidR="00D75F6C" w:rsidRPr="005A3FE5" w:rsidRDefault="00D75F6C" w:rsidP="0035587D">
            <w:pPr>
              <w:ind w:left="113" w:right="113"/>
            </w:pPr>
            <w:r w:rsidRPr="005A3FE5">
              <w:t>Весенние</w:t>
            </w:r>
          </w:p>
        </w:tc>
        <w:tc>
          <w:tcPr>
            <w:tcW w:w="506" w:type="dxa"/>
            <w:textDirection w:val="btLr"/>
          </w:tcPr>
          <w:p w:rsidR="00D75F6C" w:rsidRPr="005A3FE5" w:rsidRDefault="00D75F6C" w:rsidP="0035587D">
            <w:pPr>
              <w:ind w:left="113" w:right="113"/>
            </w:pPr>
            <w:r w:rsidRPr="005A3FE5">
              <w:t>Летние</w:t>
            </w:r>
          </w:p>
        </w:tc>
        <w:tc>
          <w:tcPr>
            <w:tcW w:w="506" w:type="dxa"/>
            <w:vMerge/>
          </w:tcPr>
          <w:p w:rsidR="00D75F6C" w:rsidRPr="005A3FE5" w:rsidRDefault="00D75F6C" w:rsidP="0035587D">
            <w:pPr>
              <w:jc w:val="center"/>
            </w:pPr>
          </w:p>
        </w:tc>
        <w:tc>
          <w:tcPr>
            <w:tcW w:w="506" w:type="dxa"/>
            <w:vMerge/>
          </w:tcPr>
          <w:p w:rsidR="00D75F6C" w:rsidRPr="005A3FE5" w:rsidRDefault="00D75F6C" w:rsidP="0035587D">
            <w:pPr>
              <w:jc w:val="center"/>
            </w:pPr>
          </w:p>
        </w:tc>
        <w:tc>
          <w:tcPr>
            <w:tcW w:w="633" w:type="dxa"/>
            <w:textDirection w:val="btLr"/>
          </w:tcPr>
          <w:p w:rsidR="00D75F6C" w:rsidRPr="005A3FE5" w:rsidRDefault="00D75F6C" w:rsidP="0035587D">
            <w:pPr>
              <w:ind w:left="113" w:right="113"/>
            </w:pPr>
            <w:r w:rsidRPr="005A3FE5">
              <w:t>Осенние</w:t>
            </w:r>
          </w:p>
        </w:tc>
        <w:tc>
          <w:tcPr>
            <w:tcW w:w="506" w:type="dxa"/>
            <w:textDirection w:val="btLr"/>
          </w:tcPr>
          <w:p w:rsidR="00D75F6C" w:rsidRPr="005A3FE5" w:rsidRDefault="00D75F6C" w:rsidP="0035587D">
            <w:pPr>
              <w:ind w:left="113" w:right="113"/>
            </w:pPr>
            <w:r w:rsidRPr="005A3FE5">
              <w:t>Весенние</w:t>
            </w:r>
          </w:p>
        </w:tc>
        <w:tc>
          <w:tcPr>
            <w:tcW w:w="633" w:type="dxa"/>
          </w:tcPr>
          <w:p w:rsidR="00D75F6C" w:rsidRPr="005A3FE5" w:rsidRDefault="00D75F6C" w:rsidP="0035587D"/>
        </w:tc>
      </w:tr>
      <w:tr w:rsidR="00D75F6C" w:rsidRPr="005A3FE5" w:rsidTr="0035587D">
        <w:trPr>
          <w:trHeight w:val="241"/>
        </w:trPr>
        <w:tc>
          <w:tcPr>
            <w:tcW w:w="9458" w:type="dxa"/>
            <w:gridSpan w:val="13"/>
            <w:shd w:val="clear" w:color="auto" w:fill="F2F2F2" w:themeFill="background1" w:themeFillShade="F2"/>
          </w:tcPr>
          <w:p w:rsidR="00D75F6C" w:rsidRPr="005A3FE5" w:rsidRDefault="00D75F6C" w:rsidP="0035587D">
            <w:r w:rsidRPr="005A3FE5">
              <w:rPr>
                <w:b/>
              </w:rPr>
              <w:t>Деятельность ученических сообществ, клубов</w:t>
            </w:r>
          </w:p>
        </w:tc>
      </w:tr>
      <w:tr w:rsidR="00D75F6C" w:rsidRPr="005A3FE5" w:rsidTr="0035587D">
        <w:trPr>
          <w:trHeight w:val="256"/>
        </w:trPr>
        <w:tc>
          <w:tcPr>
            <w:tcW w:w="1362" w:type="dxa"/>
            <w:vMerge w:val="restart"/>
          </w:tcPr>
          <w:p w:rsidR="00D75F6C" w:rsidRPr="005A3FE5" w:rsidRDefault="00D75F6C" w:rsidP="0035587D"/>
        </w:tc>
        <w:tc>
          <w:tcPr>
            <w:tcW w:w="1897" w:type="dxa"/>
          </w:tcPr>
          <w:p w:rsidR="00D75F6C" w:rsidRPr="005A3FE5" w:rsidRDefault="00D75F6C" w:rsidP="0035587D">
            <w:r w:rsidRPr="005A3FE5">
              <w:t>М1.</w:t>
            </w:r>
            <w:r>
              <w:t xml:space="preserve"> «Мы граждане РФ»</w:t>
            </w:r>
          </w:p>
        </w:tc>
        <w:tc>
          <w:tcPr>
            <w:tcW w:w="885" w:type="dxa"/>
          </w:tcPr>
          <w:p w:rsidR="00D75F6C" w:rsidRPr="005A3FE5" w:rsidRDefault="00D75F6C" w:rsidP="0035587D">
            <w:r>
              <w:t>Духовно – нравственное\</w:t>
            </w:r>
            <w:proofErr w:type="spellStart"/>
            <w:r>
              <w:t>гражданско</w:t>
            </w:r>
            <w:proofErr w:type="spellEnd"/>
            <w:r>
              <w:t xml:space="preserve"> патриотическое</w:t>
            </w:r>
          </w:p>
        </w:tc>
        <w:tc>
          <w:tcPr>
            <w:tcW w:w="506" w:type="dxa"/>
          </w:tcPr>
          <w:p w:rsidR="00D75F6C" w:rsidRPr="005A3FE5" w:rsidRDefault="00D75F6C" w:rsidP="0035587D">
            <w:r>
              <w:t>1</w:t>
            </w:r>
          </w:p>
        </w:tc>
        <w:tc>
          <w:tcPr>
            <w:tcW w:w="506" w:type="dxa"/>
          </w:tcPr>
          <w:p w:rsidR="00D75F6C" w:rsidRPr="005A3FE5" w:rsidRDefault="00D75F6C" w:rsidP="0035587D">
            <w:r>
              <w:t>1</w:t>
            </w:r>
          </w:p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633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633" w:type="dxa"/>
          </w:tcPr>
          <w:p w:rsidR="00D75F6C" w:rsidRPr="005A3FE5" w:rsidRDefault="00D75F6C" w:rsidP="0035587D"/>
        </w:tc>
      </w:tr>
      <w:tr w:rsidR="00D75F6C" w:rsidRPr="005A3FE5" w:rsidTr="0035587D">
        <w:trPr>
          <w:trHeight w:val="145"/>
        </w:trPr>
        <w:tc>
          <w:tcPr>
            <w:tcW w:w="1362" w:type="dxa"/>
            <w:vMerge/>
          </w:tcPr>
          <w:p w:rsidR="00D75F6C" w:rsidRPr="005A3FE5" w:rsidRDefault="00D75F6C" w:rsidP="0035587D"/>
        </w:tc>
        <w:tc>
          <w:tcPr>
            <w:tcW w:w="1897" w:type="dxa"/>
          </w:tcPr>
          <w:p w:rsidR="00D75F6C" w:rsidRPr="005A3FE5" w:rsidRDefault="00D75F6C" w:rsidP="0035587D">
            <w:r w:rsidRPr="005A3FE5">
              <w:t>М</w:t>
            </w:r>
            <w:proofErr w:type="gramStart"/>
            <w:r w:rsidRPr="005A3FE5">
              <w:t>2.</w:t>
            </w:r>
            <w:r>
              <w:t>«</w:t>
            </w:r>
            <w:proofErr w:type="gramEnd"/>
            <w:r>
              <w:t>Профориентационный выбор»</w:t>
            </w:r>
          </w:p>
        </w:tc>
        <w:tc>
          <w:tcPr>
            <w:tcW w:w="885" w:type="dxa"/>
          </w:tcPr>
          <w:p w:rsidR="00D75F6C" w:rsidRPr="005A3FE5" w:rsidRDefault="00D75F6C" w:rsidP="0035587D">
            <w:r>
              <w:t>социальное</w:t>
            </w:r>
          </w:p>
        </w:tc>
        <w:tc>
          <w:tcPr>
            <w:tcW w:w="506" w:type="dxa"/>
          </w:tcPr>
          <w:p w:rsidR="00D75F6C" w:rsidRPr="005A3FE5" w:rsidRDefault="00D75F6C" w:rsidP="0035587D">
            <w:r>
              <w:t>1</w:t>
            </w:r>
          </w:p>
        </w:tc>
        <w:tc>
          <w:tcPr>
            <w:tcW w:w="506" w:type="dxa"/>
          </w:tcPr>
          <w:p w:rsidR="00D75F6C" w:rsidRPr="005A3FE5" w:rsidRDefault="00D75F6C" w:rsidP="0035587D">
            <w:r>
              <w:t>1</w:t>
            </w:r>
          </w:p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633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633" w:type="dxa"/>
          </w:tcPr>
          <w:p w:rsidR="00D75F6C" w:rsidRPr="005A3FE5" w:rsidRDefault="00D75F6C" w:rsidP="0035587D"/>
        </w:tc>
      </w:tr>
      <w:tr w:rsidR="00D75F6C" w:rsidRPr="005A3FE5" w:rsidTr="0035587D">
        <w:trPr>
          <w:trHeight w:val="145"/>
        </w:trPr>
        <w:tc>
          <w:tcPr>
            <w:tcW w:w="1362" w:type="dxa"/>
            <w:vMerge/>
          </w:tcPr>
          <w:p w:rsidR="00D75F6C" w:rsidRPr="005A3FE5" w:rsidRDefault="00D75F6C" w:rsidP="0035587D"/>
        </w:tc>
        <w:tc>
          <w:tcPr>
            <w:tcW w:w="1897" w:type="dxa"/>
          </w:tcPr>
          <w:p w:rsidR="00D75F6C" w:rsidRPr="005A3FE5" w:rsidRDefault="00D75F6C" w:rsidP="0035587D"/>
        </w:tc>
        <w:tc>
          <w:tcPr>
            <w:tcW w:w="885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633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633" w:type="dxa"/>
          </w:tcPr>
          <w:p w:rsidR="00D75F6C" w:rsidRPr="005A3FE5" w:rsidRDefault="00D75F6C" w:rsidP="0035587D"/>
        </w:tc>
      </w:tr>
      <w:tr w:rsidR="00D75F6C" w:rsidRPr="005A3FE5" w:rsidTr="0035587D">
        <w:trPr>
          <w:trHeight w:val="145"/>
        </w:trPr>
        <w:tc>
          <w:tcPr>
            <w:tcW w:w="1362" w:type="dxa"/>
            <w:vMerge/>
          </w:tcPr>
          <w:p w:rsidR="00D75F6C" w:rsidRPr="005A3FE5" w:rsidRDefault="00D75F6C" w:rsidP="0035587D"/>
        </w:tc>
        <w:tc>
          <w:tcPr>
            <w:tcW w:w="1897" w:type="dxa"/>
          </w:tcPr>
          <w:p w:rsidR="00D75F6C" w:rsidRPr="005A3FE5" w:rsidRDefault="00D75F6C" w:rsidP="0035587D"/>
        </w:tc>
        <w:tc>
          <w:tcPr>
            <w:tcW w:w="885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633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633" w:type="dxa"/>
          </w:tcPr>
          <w:p w:rsidR="00D75F6C" w:rsidRPr="005A3FE5" w:rsidRDefault="00D75F6C" w:rsidP="0035587D"/>
        </w:tc>
      </w:tr>
      <w:tr w:rsidR="00D75F6C" w:rsidRPr="005A3FE5" w:rsidTr="0035587D">
        <w:trPr>
          <w:trHeight w:val="753"/>
        </w:trPr>
        <w:tc>
          <w:tcPr>
            <w:tcW w:w="3259" w:type="dxa"/>
            <w:gridSpan w:val="2"/>
          </w:tcPr>
          <w:p w:rsidR="00D75F6C" w:rsidRPr="005A3FE5" w:rsidRDefault="00D75F6C" w:rsidP="0035587D">
            <w:r w:rsidRPr="005A3FE5">
              <w:t>*(название  и форма реализации программ, построенных не по модульному принципу)</w:t>
            </w:r>
          </w:p>
        </w:tc>
        <w:tc>
          <w:tcPr>
            <w:tcW w:w="885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633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/>
        </w:tc>
        <w:tc>
          <w:tcPr>
            <w:tcW w:w="633" w:type="dxa"/>
          </w:tcPr>
          <w:p w:rsidR="00D75F6C" w:rsidRPr="005A3FE5" w:rsidRDefault="00D75F6C" w:rsidP="0035587D"/>
        </w:tc>
      </w:tr>
      <w:tr w:rsidR="00D75F6C" w:rsidRPr="005A3FE5" w:rsidTr="0035587D">
        <w:trPr>
          <w:trHeight w:val="241"/>
        </w:trPr>
        <w:tc>
          <w:tcPr>
            <w:tcW w:w="9458" w:type="dxa"/>
            <w:gridSpan w:val="13"/>
            <w:shd w:val="clear" w:color="auto" w:fill="F2F2F2" w:themeFill="background1" w:themeFillShade="F2"/>
          </w:tcPr>
          <w:p w:rsidR="00D75F6C" w:rsidRPr="005A3FE5" w:rsidRDefault="00D75F6C" w:rsidP="0035587D">
            <w:r w:rsidRPr="005A3FE5">
              <w:rPr>
                <w:b/>
              </w:rPr>
              <w:t xml:space="preserve">Реализация  образовательных событий, ориентированных на решение задач воспитания </w:t>
            </w:r>
          </w:p>
        </w:tc>
      </w:tr>
      <w:tr w:rsidR="00D75F6C" w:rsidRPr="005A3FE5" w:rsidTr="0035587D">
        <w:trPr>
          <w:trHeight w:val="316"/>
        </w:trPr>
        <w:tc>
          <w:tcPr>
            <w:tcW w:w="1362" w:type="dxa"/>
            <w:vMerge w:val="restart"/>
          </w:tcPr>
          <w:p w:rsidR="00D75F6C" w:rsidRPr="005A3FE5" w:rsidRDefault="00D75F6C" w:rsidP="0035587D"/>
        </w:tc>
        <w:tc>
          <w:tcPr>
            <w:tcW w:w="1897" w:type="dxa"/>
          </w:tcPr>
          <w:p w:rsidR="00D75F6C" w:rsidRPr="005A3FE5" w:rsidRDefault="00D75F6C" w:rsidP="0035587D">
            <w:r w:rsidRPr="005A3FE5">
              <w:t>М1.</w:t>
            </w:r>
            <w:r>
              <w:t xml:space="preserve"> «В мире много </w:t>
            </w:r>
            <w:proofErr w:type="spellStart"/>
            <w:r>
              <w:t>итересного</w:t>
            </w:r>
            <w:proofErr w:type="spellEnd"/>
            <w:r>
              <w:t xml:space="preserve"> »</w:t>
            </w:r>
          </w:p>
        </w:tc>
        <w:tc>
          <w:tcPr>
            <w:tcW w:w="885" w:type="dxa"/>
          </w:tcPr>
          <w:p w:rsidR="00D75F6C" w:rsidRPr="005A3FE5" w:rsidRDefault="00D75F6C" w:rsidP="0035587D">
            <w:r>
              <w:t>Общекультурное</w:t>
            </w: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</w:tr>
      <w:tr w:rsidR="00D75F6C" w:rsidRPr="005A3FE5" w:rsidTr="0035587D">
        <w:trPr>
          <w:trHeight w:val="145"/>
        </w:trPr>
        <w:tc>
          <w:tcPr>
            <w:tcW w:w="1362" w:type="dxa"/>
            <w:vMerge/>
          </w:tcPr>
          <w:p w:rsidR="00D75F6C" w:rsidRPr="005A3FE5" w:rsidRDefault="00D75F6C" w:rsidP="0035587D"/>
        </w:tc>
        <w:tc>
          <w:tcPr>
            <w:tcW w:w="1897" w:type="dxa"/>
          </w:tcPr>
          <w:p w:rsidR="00D75F6C" w:rsidRPr="005A3FE5" w:rsidRDefault="00D75F6C" w:rsidP="0035587D">
            <w:r>
              <w:t xml:space="preserve">М2 </w:t>
            </w:r>
          </w:p>
        </w:tc>
        <w:tc>
          <w:tcPr>
            <w:tcW w:w="885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</w:tr>
      <w:tr w:rsidR="00D75F6C" w:rsidRPr="005A3FE5" w:rsidTr="0035587D">
        <w:trPr>
          <w:trHeight w:val="753"/>
        </w:trPr>
        <w:tc>
          <w:tcPr>
            <w:tcW w:w="3259" w:type="dxa"/>
            <w:gridSpan w:val="2"/>
          </w:tcPr>
          <w:p w:rsidR="00D75F6C" w:rsidRPr="005A3FE5" w:rsidRDefault="00D75F6C" w:rsidP="0035587D">
            <w:r w:rsidRPr="005A3FE5">
              <w:t>*(название и форма реализации программ, построенных не по модульному принципу)</w:t>
            </w:r>
          </w:p>
        </w:tc>
        <w:tc>
          <w:tcPr>
            <w:tcW w:w="885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</w:tr>
      <w:tr w:rsidR="00D75F6C" w:rsidRPr="005A3FE5" w:rsidTr="0035587D">
        <w:trPr>
          <w:trHeight w:val="241"/>
        </w:trPr>
        <w:tc>
          <w:tcPr>
            <w:tcW w:w="9458" w:type="dxa"/>
            <w:gridSpan w:val="13"/>
            <w:shd w:val="clear" w:color="auto" w:fill="F2F2F2" w:themeFill="background1" w:themeFillShade="F2"/>
          </w:tcPr>
          <w:p w:rsidR="00D75F6C" w:rsidRPr="005A3FE5" w:rsidRDefault="00D75F6C" w:rsidP="0035587D">
            <w:pPr>
              <w:rPr>
                <w:b/>
              </w:rPr>
            </w:pPr>
            <w:r w:rsidRPr="005A3FE5">
              <w:rPr>
                <w:b/>
              </w:rPr>
              <w:t xml:space="preserve">Профильные курсы внеурочной деятельности  </w:t>
            </w:r>
          </w:p>
        </w:tc>
      </w:tr>
      <w:tr w:rsidR="00D75F6C" w:rsidRPr="005A3FE5" w:rsidTr="0035587D">
        <w:trPr>
          <w:trHeight w:val="331"/>
        </w:trPr>
        <w:tc>
          <w:tcPr>
            <w:tcW w:w="1362" w:type="dxa"/>
            <w:vMerge w:val="restart"/>
          </w:tcPr>
          <w:p w:rsidR="00D75F6C" w:rsidRPr="005A3FE5" w:rsidRDefault="00D75F6C" w:rsidP="0035587D"/>
        </w:tc>
        <w:tc>
          <w:tcPr>
            <w:tcW w:w="1897" w:type="dxa"/>
          </w:tcPr>
          <w:p w:rsidR="00D75F6C" w:rsidRDefault="00D75F6C" w:rsidP="0035587D">
            <w:r>
              <w:t>«Школа выживания»</w:t>
            </w:r>
          </w:p>
          <w:p w:rsidR="00D75F6C" w:rsidRPr="005A3FE5" w:rsidRDefault="00D75F6C" w:rsidP="0035587D"/>
        </w:tc>
        <w:tc>
          <w:tcPr>
            <w:tcW w:w="885" w:type="dxa"/>
          </w:tcPr>
          <w:p w:rsidR="00D75F6C" w:rsidRDefault="00D75F6C" w:rsidP="0035587D">
            <w:r>
              <w:t>социальное</w:t>
            </w:r>
          </w:p>
        </w:tc>
        <w:tc>
          <w:tcPr>
            <w:tcW w:w="506" w:type="dxa"/>
          </w:tcPr>
          <w:p w:rsidR="00D75F6C" w:rsidRDefault="00D75F6C" w:rsidP="00355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:rsidR="00D75F6C" w:rsidRDefault="00D75F6C" w:rsidP="00355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</w:tr>
      <w:tr w:rsidR="00D75F6C" w:rsidRPr="005A3FE5" w:rsidTr="0035587D">
        <w:trPr>
          <w:trHeight w:val="145"/>
        </w:trPr>
        <w:tc>
          <w:tcPr>
            <w:tcW w:w="1362" w:type="dxa"/>
            <w:vMerge/>
          </w:tcPr>
          <w:p w:rsidR="00D75F6C" w:rsidRPr="005A3FE5" w:rsidRDefault="00D75F6C" w:rsidP="0035587D"/>
        </w:tc>
        <w:tc>
          <w:tcPr>
            <w:tcW w:w="1897" w:type="dxa"/>
          </w:tcPr>
          <w:p w:rsidR="00D75F6C" w:rsidRPr="005A3FE5" w:rsidRDefault="00D75F6C" w:rsidP="0035587D">
            <w:r w:rsidRPr="005A3FE5">
              <w:t>М2.</w:t>
            </w:r>
            <w:r>
              <w:t xml:space="preserve"> </w:t>
            </w:r>
          </w:p>
        </w:tc>
        <w:tc>
          <w:tcPr>
            <w:tcW w:w="885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</w:tr>
      <w:tr w:rsidR="00D75F6C" w:rsidRPr="005A3FE5" w:rsidTr="0035587D">
        <w:trPr>
          <w:trHeight w:val="145"/>
        </w:trPr>
        <w:tc>
          <w:tcPr>
            <w:tcW w:w="1362" w:type="dxa"/>
            <w:vMerge/>
          </w:tcPr>
          <w:p w:rsidR="00D75F6C" w:rsidRPr="005A3FE5" w:rsidRDefault="00D75F6C" w:rsidP="0035587D"/>
        </w:tc>
        <w:tc>
          <w:tcPr>
            <w:tcW w:w="1897" w:type="dxa"/>
          </w:tcPr>
          <w:p w:rsidR="00D75F6C" w:rsidRPr="005A3FE5" w:rsidRDefault="00D75F6C" w:rsidP="0035587D">
            <w:r w:rsidRPr="005A3FE5">
              <w:t>М3.</w:t>
            </w:r>
            <w:r>
              <w:t xml:space="preserve"> </w:t>
            </w:r>
          </w:p>
        </w:tc>
        <w:tc>
          <w:tcPr>
            <w:tcW w:w="885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</w:tr>
      <w:tr w:rsidR="00D75F6C" w:rsidRPr="005A3FE5" w:rsidTr="0035587D">
        <w:trPr>
          <w:trHeight w:val="753"/>
        </w:trPr>
        <w:tc>
          <w:tcPr>
            <w:tcW w:w="3259" w:type="dxa"/>
            <w:gridSpan w:val="2"/>
          </w:tcPr>
          <w:p w:rsidR="00D75F6C" w:rsidRDefault="00D75F6C" w:rsidP="0035587D">
            <w:r w:rsidRPr="005A3FE5">
              <w:t>*(название и форма реализации программ, построенных не по модульному принципу)</w:t>
            </w:r>
          </w:p>
          <w:p w:rsidR="00D75F6C" w:rsidRPr="005A3FE5" w:rsidRDefault="00D75F6C" w:rsidP="0035587D"/>
        </w:tc>
        <w:tc>
          <w:tcPr>
            <w:tcW w:w="885" w:type="dxa"/>
          </w:tcPr>
          <w:p w:rsidR="00D75F6C" w:rsidRPr="005A3FE5" w:rsidRDefault="00D75F6C" w:rsidP="0035587D"/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</w:tr>
      <w:tr w:rsidR="00D75F6C" w:rsidRPr="005A3FE5" w:rsidTr="0035587D">
        <w:trPr>
          <w:trHeight w:val="753"/>
        </w:trPr>
        <w:tc>
          <w:tcPr>
            <w:tcW w:w="3259" w:type="dxa"/>
            <w:gridSpan w:val="2"/>
          </w:tcPr>
          <w:p w:rsidR="00D75F6C" w:rsidRPr="005A3FE5" w:rsidRDefault="00D75F6C" w:rsidP="0035587D">
            <w:r>
              <w:lastRenderedPageBreak/>
              <w:t>«Баскетбол»</w:t>
            </w:r>
          </w:p>
        </w:tc>
        <w:tc>
          <w:tcPr>
            <w:tcW w:w="885" w:type="dxa"/>
          </w:tcPr>
          <w:p w:rsidR="00D75F6C" w:rsidRDefault="00D75F6C" w:rsidP="0035587D">
            <w:r>
              <w:t>Спортивно - оздоровительное</w:t>
            </w:r>
          </w:p>
        </w:tc>
        <w:tc>
          <w:tcPr>
            <w:tcW w:w="506" w:type="dxa"/>
          </w:tcPr>
          <w:p w:rsidR="00D75F6C" w:rsidRDefault="00D75F6C" w:rsidP="00355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:rsidR="00D75F6C" w:rsidRDefault="00D75F6C" w:rsidP="00355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</w:tr>
      <w:tr w:rsidR="00D75F6C" w:rsidRPr="005A3FE5" w:rsidTr="0035587D">
        <w:trPr>
          <w:trHeight w:val="331"/>
        </w:trPr>
        <w:tc>
          <w:tcPr>
            <w:tcW w:w="1362" w:type="dxa"/>
          </w:tcPr>
          <w:p w:rsidR="00D75F6C" w:rsidRPr="005A3FE5" w:rsidRDefault="00D75F6C" w:rsidP="0035587D"/>
        </w:tc>
        <w:tc>
          <w:tcPr>
            <w:tcW w:w="1897" w:type="dxa"/>
          </w:tcPr>
          <w:p w:rsidR="00D75F6C" w:rsidRPr="005A3FE5" w:rsidRDefault="00D75F6C" w:rsidP="0035587D">
            <w:r w:rsidRPr="005A3FE5">
              <w:t>ВСЕГО</w:t>
            </w:r>
          </w:p>
        </w:tc>
        <w:tc>
          <w:tcPr>
            <w:tcW w:w="885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75F6C" w:rsidRPr="005A3FE5" w:rsidRDefault="00D75F6C" w:rsidP="0035587D">
            <w:pPr>
              <w:rPr>
                <w:sz w:val="28"/>
                <w:szCs w:val="28"/>
              </w:rPr>
            </w:pPr>
          </w:p>
        </w:tc>
      </w:tr>
    </w:tbl>
    <w:p w:rsidR="00D75F6C" w:rsidRDefault="00D75F6C" w:rsidP="00D75F6C">
      <w:pPr>
        <w:jc w:val="both"/>
        <w:rPr>
          <w:lang w:eastAsia="ru-RU"/>
        </w:rPr>
      </w:pPr>
    </w:p>
    <w:p w:rsidR="00D75F6C" w:rsidRDefault="00D75F6C"/>
    <w:sectPr w:rsidR="00D7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4AD2CB2"/>
    <w:multiLevelType w:val="hybridMultilevel"/>
    <w:tmpl w:val="6A28E94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F1515"/>
    <w:multiLevelType w:val="hybridMultilevel"/>
    <w:tmpl w:val="629EA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10"/>
    <w:rsid w:val="00245870"/>
    <w:rsid w:val="003E2203"/>
    <w:rsid w:val="0073000A"/>
    <w:rsid w:val="00895A10"/>
    <w:rsid w:val="008A23C4"/>
    <w:rsid w:val="008E5225"/>
    <w:rsid w:val="00987140"/>
    <w:rsid w:val="009C6F8F"/>
    <w:rsid w:val="00C01F38"/>
    <w:rsid w:val="00D7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0E11"/>
  <w15:docId w15:val="{E6592142-D876-4364-BEF3-F28E51D6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2203"/>
    <w:pPr>
      <w:ind w:left="720"/>
    </w:pPr>
  </w:style>
  <w:style w:type="paragraph" w:customStyle="1" w:styleId="p117">
    <w:name w:val="p117"/>
    <w:basedOn w:val="a"/>
    <w:rsid w:val="003E2203"/>
    <w:pPr>
      <w:spacing w:before="280" w:after="280"/>
    </w:pPr>
  </w:style>
  <w:style w:type="paragraph" w:customStyle="1" w:styleId="ConsPlusNormal">
    <w:name w:val="ConsPlusNormal"/>
    <w:rsid w:val="003E22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D7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7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14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2</cp:revision>
  <cp:lastPrinted>2021-09-09T12:55:00Z</cp:lastPrinted>
  <dcterms:created xsi:type="dcterms:W3CDTF">2023-10-17T18:40:00Z</dcterms:created>
  <dcterms:modified xsi:type="dcterms:W3CDTF">2023-10-17T18:40:00Z</dcterms:modified>
</cp:coreProperties>
</file>